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BA3D" w14:textId="0B126E4B" w:rsidR="009B6DEC" w:rsidRPr="008C7078" w:rsidRDefault="00075DF6" w:rsidP="00C4545B">
      <w:pPr>
        <w:rPr>
          <w:rFonts w:ascii="Tahoma" w:hAnsi="Tahoma" w:cs="Tahoma"/>
          <w:b/>
          <w:bCs/>
        </w:rPr>
      </w:pPr>
      <w:r>
        <w:rPr>
          <w:rFonts w:ascii="Tahoma" w:hAnsi="Tahoma" w:cs="Tahoma"/>
          <w:b/>
          <w:bCs/>
          <w:sz w:val="32"/>
          <w:szCs w:val="28"/>
        </w:rPr>
        <w:t>Wasserpotentialsmessung an der Rebe</w:t>
      </w:r>
      <w:r w:rsidR="00135B67" w:rsidRPr="00135B67">
        <w:rPr>
          <w:rFonts w:ascii="Tahoma" w:hAnsi="Tahoma" w:cs="Tahoma"/>
          <w:b/>
          <w:bCs/>
          <w:sz w:val="32"/>
          <w:szCs w:val="28"/>
        </w:rPr>
        <w:br/>
      </w:r>
      <w:r w:rsidR="00D77FE4">
        <w:rPr>
          <w:rFonts w:ascii="Tahoma" w:hAnsi="Tahoma" w:cs="Tahoma"/>
          <w:b/>
          <w:bCs/>
          <w:szCs w:val="22"/>
        </w:rPr>
        <w:t>LFS Krems, 2025</w:t>
      </w:r>
      <w:r w:rsidR="00E85052" w:rsidRPr="00135B67">
        <w:rPr>
          <w:rFonts w:ascii="Tahoma" w:hAnsi="Tahoma" w:cs="Tahoma"/>
          <w:b/>
          <w:bCs/>
          <w:szCs w:val="22"/>
        </w:rPr>
        <w:br/>
      </w:r>
    </w:p>
    <w:p w14:paraId="59C281D6" w14:textId="77777777" w:rsidR="009B6DEC" w:rsidRDefault="009B6DEC" w:rsidP="003227B2">
      <w:pPr>
        <w:pStyle w:val="Kopfzeile"/>
        <w:tabs>
          <w:tab w:val="clear" w:pos="4536"/>
          <w:tab w:val="clear" w:pos="9072"/>
        </w:tabs>
        <w:rPr>
          <w:rFonts w:ascii="Tahoma" w:hAnsi="Tahoma" w:cs="Tahoma"/>
          <w:b/>
          <w:bCs/>
        </w:rPr>
      </w:pPr>
    </w:p>
    <w:sdt>
      <w:sdtPr>
        <w:rPr>
          <w:rFonts w:ascii="Times New Roman" w:eastAsia="Times New Roman" w:hAnsi="Times New Roman" w:cs="Times New Roman"/>
          <w:color w:val="auto"/>
          <w:sz w:val="24"/>
          <w:szCs w:val="24"/>
          <w:lang w:val="de-DE" w:eastAsia="de-DE"/>
        </w:rPr>
        <w:id w:val="-1762756974"/>
        <w:docPartObj>
          <w:docPartGallery w:val="Table of Contents"/>
          <w:docPartUnique/>
        </w:docPartObj>
      </w:sdtPr>
      <w:sdtEndPr>
        <w:rPr>
          <w:b/>
          <w:bCs/>
        </w:rPr>
      </w:sdtEndPr>
      <w:sdtContent>
        <w:p w14:paraId="39227789" w14:textId="7694F491" w:rsidR="000D7F67" w:rsidRPr="000D7F67" w:rsidRDefault="000D7F67">
          <w:pPr>
            <w:pStyle w:val="Inhaltsverzeichnisberschrift"/>
            <w:rPr>
              <w:rFonts w:ascii="Tahoma" w:hAnsi="Tahoma" w:cs="Tahoma"/>
              <w:b/>
              <w:bCs/>
              <w:color w:val="auto"/>
              <w:sz w:val="24"/>
              <w:szCs w:val="24"/>
            </w:rPr>
          </w:pPr>
          <w:r w:rsidRPr="000D7F67">
            <w:rPr>
              <w:rFonts w:ascii="Tahoma" w:hAnsi="Tahoma" w:cs="Tahoma"/>
              <w:b/>
              <w:bCs/>
              <w:color w:val="auto"/>
              <w:sz w:val="24"/>
              <w:szCs w:val="24"/>
              <w:lang w:val="de-DE"/>
            </w:rPr>
            <w:t>Inhalt</w:t>
          </w:r>
        </w:p>
        <w:p w14:paraId="72F7E5FF" w14:textId="37941F9E" w:rsidR="00873358" w:rsidRDefault="000D7F67">
          <w:pPr>
            <w:pStyle w:val="Verzeichnis1"/>
            <w:tabs>
              <w:tab w:val="right" w:leader="dot" w:pos="9487"/>
            </w:tabs>
            <w:rPr>
              <w:rFonts w:asciiTheme="minorHAnsi" w:eastAsiaTheme="minorEastAsia" w:hAnsiTheme="minorHAnsi" w:cstheme="minorBidi"/>
              <w:noProof/>
              <w:kern w:val="2"/>
              <w:lang w:val="de-AT" w:eastAsia="de-AT"/>
              <w14:ligatures w14:val="standardContextual"/>
            </w:rPr>
          </w:pPr>
          <w:r>
            <w:fldChar w:fldCharType="begin"/>
          </w:r>
          <w:r>
            <w:instrText xml:space="preserve"> TOC \o "1-3" \h \z \u </w:instrText>
          </w:r>
          <w:r>
            <w:fldChar w:fldCharType="separate"/>
          </w:r>
          <w:hyperlink w:anchor="_Toc222317263" w:history="1">
            <w:r w:rsidR="00873358" w:rsidRPr="000440B8">
              <w:rPr>
                <w:rStyle w:val="Hyperlink"/>
                <w:rFonts w:ascii="Tahoma" w:hAnsi="Tahoma" w:cs="Tahoma"/>
                <w:noProof/>
              </w:rPr>
              <w:t>Versuchsziel</w:t>
            </w:r>
            <w:r w:rsidR="00873358">
              <w:rPr>
                <w:noProof/>
                <w:webHidden/>
              </w:rPr>
              <w:tab/>
            </w:r>
            <w:r w:rsidR="00873358">
              <w:rPr>
                <w:noProof/>
                <w:webHidden/>
              </w:rPr>
              <w:fldChar w:fldCharType="begin"/>
            </w:r>
            <w:r w:rsidR="00873358">
              <w:rPr>
                <w:noProof/>
                <w:webHidden/>
              </w:rPr>
              <w:instrText xml:space="preserve"> PAGEREF _Toc222317263 \h </w:instrText>
            </w:r>
            <w:r w:rsidR="00873358">
              <w:rPr>
                <w:noProof/>
                <w:webHidden/>
              </w:rPr>
            </w:r>
            <w:r w:rsidR="00873358">
              <w:rPr>
                <w:noProof/>
                <w:webHidden/>
              </w:rPr>
              <w:fldChar w:fldCharType="separate"/>
            </w:r>
            <w:r w:rsidR="00873358">
              <w:rPr>
                <w:noProof/>
                <w:webHidden/>
              </w:rPr>
              <w:t>1</w:t>
            </w:r>
            <w:r w:rsidR="00873358">
              <w:rPr>
                <w:noProof/>
                <w:webHidden/>
              </w:rPr>
              <w:fldChar w:fldCharType="end"/>
            </w:r>
          </w:hyperlink>
        </w:p>
        <w:p w14:paraId="2B3F5183" w14:textId="103899FC" w:rsidR="00873358" w:rsidRDefault="00873358">
          <w:pPr>
            <w:pStyle w:val="Verzeichnis1"/>
            <w:tabs>
              <w:tab w:val="right" w:leader="dot" w:pos="9487"/>
            </w:tabs>
            <w:rPr>
              <w:rFonts w:asciiTheme="minorHAnsi" w:eastAsiaTheme="minorEastAsia" w:hAnsiTheme="minorHAnsi" w:cstheme="minorBidi"/>
              <w:noProof/>
              <w:kern w:val="2"/>
              <w:lang w:val="de-AT" w:eastAsia="de-AT"/>
              <w14:ligatures w14:val="standardContextual"/>
            </w:rPr>
          </w:pPr>
          <w:hyperlink w:anchor="_Toc222317264" w:history="1">
            <w:r w:rsidRPr="000440B8">
              <w:rPr>
                <w:rStyle w:val="Hyperlink"/>
                <w:rFonts w:ascii="Tahoma" w:hAnsi="Tahoma" w:cs="Tahoma"/>
                <w:noProof/>
              </w:rPr>
              <w:t>Methode</w:t>
            </w:r>
            <w:r>
              <w:rPr>
                <w:noProof/>
                <w:webHidden/>
              </w:rPr>
              <w:tab/>
            </w:r>
            <w:r>
              <w:rPr>
                <w:noProof/>
                <w:webHidden/>
              </w:rPr>
              <w:fldChar w:fldCharType="begin"/>
            </w:r>
            <w:r>
              <w:rPr>
                <w:noProof/>
                <w:webHidden/>
              </w:rPr>
              <w:instrText xml:space="preserve"> PAGEREF _Toc222317264 \h </w:instrText>
            </w:r>
            <w:r>
              <w:rPr>
                <w:noProof/>
                <w:webHidden/>
              </w:rPr>
            </w:r>
            <w:r>
              <w:rPr>
                <w:noProof/>
                <w:webHidden/>
              </w:rPr>
              <w:fldChar w:fldCharType="separate"/>
            </w:r>
            <w:r>
              <w:rPr>
                <w:noProof/>
                <w:webHidden/>
              </w:rPr>
              <w:t>1</w:t>
            </w:r>
            <w:r>
              <w:rPr>
                <w:noProof/>
                <w:webHidden/>
              </w:rPr>
              <w:fldChar w:fldCharType="end"/>
            </w:r>
          </w:hyperlink>
        </w:p>
        <w:p w14:paraId="3726DB64" w14:textId="59663DD3" w:rsidR="00873358" w:rsidRDefault="00873358">
          <w:pPr>
            <w:pStyle w:val="Verzeichnis1"/>
            <w:tabs>
              <w:tab w:val="right" w:leader="dot" w:pos="9487"/>
            </w:tabs>
            <w:rPr>
              <w:rFonts w:asciiTheme="minorHAnsi" w:eastAsiaTheme="minorEastAsia" w:hAnsiTheme="minorHAnsi" w:cstheme="minorBidi"/>
              <w:noProof/>
              <w:kern w:val="2"/>
              <w:lang w:val="de-AT" w:eastAsia="de-AT"/>
              <w14:ligatures w14:val="standardContextual"/>
            </w:rPr>
          </w:pPr>
          <w:hyperlink w:anchor="_Toc222317265" w:history="1">
            <w:r w:rsidRPr="000440B8">
              <w:rPr>
                <w:rStyle w:val="Hyperlink"/>
                <w:rFonts w:ascii="Tahoma" w:hAnsi="Tahoma" w:cs="Tahoma"/>
                <w:noProof/>
              </w:rPr>
              <w:t>Kulturführung</w:t>
            </w:r>
            <w:r>
              <w:rPr>
                <w:noProof/>
                <w:webHidden/>
              </w:rPr>
              <w:tab/>
            </w:r>
            <w:r>
              <w:rPr>
                <w:noProof/>
                <w:webHidden/>
              </w:rPr>
              <w:fldChar w:fldCharType="begin"/>
            </w:r>
            <w:r>
              <w:rPr>
                <w:noProof/>
                <w:webHidden/>
              </w:rPr>
              <w:instrText xml:space="preserve"> PAGEREF _Toc222317265 \h </w:instrText>
            </w:r>
            <w:r>
              <w:rPr>
                <w:noProof/>
                <w:webHidden/>
              </w:rPr>
            </w:r>
            <w:r>
              <w:rPr>
                <w:noProof/>
                <w:webHidden/>
              </w:rPr>
              <w:fldChar w:fldCharType="separate"/>
            </w:r>
            <w:r>
              <w:rPr>
                <w:noProof/>
                <w:webHidden/>
              </w:rPr>
              <w:t>1</w:t>
            </w:r>
            <w:r>
              <w:rPr>
                <w:noProof/>
                <w:webHidden/>
              </w:rPr>
              <w:fldChar w:fldCharType="end"/>
            </w:r>
          </w:hyperlink>
        </w:p>
        <w:p w14:paraId="68BB6C22" w14:textId="3FFA0650" w:rsidR="00873358" w:rsidRDefault="00873358">
          <w:pPr>
            <w:pStyle w:val="Verzeichnis1"/>
            <w:tabs>
              <w:tab w:val="right" w:leader="dot" w:pos="9487"/>
            </w:tabs>
            <w:rPr>
              <w:rFonts w:asciiTheme="minorHAnsi" w:eastAsiaTheme="minorEastAsia" w:hAnsiTheme="minorHAnsi" w:cstheme="minorBidi"/>
              <w:noProof/>
              <w:kern w:val="2"/>
              <w:lang w:val="de-AT" w:eastAsia="de-AT"/>
              <w14:ligatures w14:val="standardContextual"/>
            </w:rPr>
          </w:pPr>
          <w:hyperlink w:anchor="_Toc222317266" w:history="1">
            <w:r w:rsidRPr="000440B8">
              <w:rPr>
                <w:rStyle w:val="Hyperlink"/>
                <w:rFonts w:ascii="Tahoma" w:hAnsi="Tahoma" w:cs="Tahoma"/>
                <w:noProof/>
              </w:rPr>
              <w:t>Versuchsprogramm – Beschreibung der Varianten</w:t>
            </w:r>
            <w:r>
              <w:rPr>
                <w:noProof/>
                <w:webHidden/>
              </w:rPr>
              <w:tab/>
            </w:r>
            <w:r>
              <w:rPr>
                <w:noProof/>
                <w:webHidden/>
              </w:rPr>
              <w:fldChar w:fldCharType="begin"/>
            </w:r>
            <w:r>
              <w:rPr>
                <w:noProof/>
                <w:webHidden/>
              </w:rPr>
              <w:instrText xml:space="preserve"> PAGEREF _Toc222317266 \h </w:instrText>
            </w:r>
            <w:r>
              <w:rPr>
                <w:noProof/>
                <w:webHidden/>
              </w:rPr>
            </w:r>
            <w:r>
              <w:rPr>
                <w:noProof/>
                <w:webHidden/>
              </w:rPr>
              <w:fldChar w:fldCharType="separate"/>
            </w:r>
            <w:r>
              <w:rPr>
                <w:noProof/>
                <w:webHidden/>
              </w:rPr>
              <w:t>2</w:t>
            </w:r>
            <w:r>
              <w:rPr>
                <w:noProof/>
                <w:webHidden/>
              </w:rPr>
              <w:fldChar w:fldCharType="end"/>
            </w:r>
          </w:hyperlink>
        </w:p>
        <w:p w14:paraId="79304843" w14:textId="68AE89C5" w:rsidR="00873358" w:rsidRDefault="00873358">
          <w:pPr>
            <w:pStyle w:val="Verzeichnis1"/>
            <w:tabs>
              <w:tab w:val="right" w:leader="dot" w:pos="9487"/>
            </w:tabs>
            <w:rPr>
              <w:rFonts w:asciiTheme="minorHAnsi" w:eastAsiaTheme="minorEastAsia" w:hAnsiTheme="minorHAnsi" w:cstheme="minorBidi"/>
              <w:noProof/>
              <w:kern w:val="2"/>
              <w:lang w:val="de-AT" w:eastAsia="de-AT"/>
              <w14:ligatures w14:val="standardContextual"/>
            </w:rPr>
          </w:pPr>
          <w:hyperlink w:anchor="_Toc222317267" w:history="1">
            <w:r w:rsidRPr="000440B8">
              <w:rPr>
                <w:rStyle w:val="Hyperlink"/>
                <w:rFonts w:ascii="Tahoma" w:hAnsi="Tahoma" w:cs="Tahoma"/>
                <w:noProof/>
              </w:rPr>
              <w:t>Versuchsergebnisse</w:t>
            </w:r>
            <w:r>
              <w:rPr>
                <w:noProof/>
                <w:webHidden/>
              </w:rPr>
              <w:tab/>
            </w:r>
            <w:r>
              <w:rPr>
                <w:noProof/>
                <w:webHidden/>
              </w:rPr>
              <w:fldChar w:fldCharType="begin"/>
            </w:r>
            <w:r>
              <w:rPr>
                <w:noProof/>
                <w:webHidden/>
              </w:rPr>
              <w:instrText xml:space="preserve"> PAGEREF _Toc222317267 \h </w:instrText>
            </w:r>
            <w:r>
              <w:rPr>
                <w:noProof/>
                <w:webHidden/>
              </w:rPr>
            </w:r>
            <w:r>
              <w:rPr>
                <w:noProof/>
                <w:webHidden/>
              </w:rPr>
              <w:fldChar w:fldCharType="separate"/>
            </w:r>
            <w:r>
              <w:rPr>
                <w:noProof/>
                <w:webHidden/>
              </w:rPr>
              <w:t>2</w:t>
            </w:r>
            <w:r>
              <w:rPr>
                <w:noProof/>
                <w:webHidden/>
              </w:rPr>
              <w:fldChar w:fldCharType="end"/>
            </w:r>
          </w:hyperlink>
        </w:p>
        <w:p w14:paraId="4C513278" w14:textId="2D7A717A" w:rsidR="00873358" w:rsidRDefault="00873358">
          <w:pPr>
            <w:pStyle w:val="Verzeichnis2"/>
            <w:tabs>
              <w:tab w:val="right" w:leader="dot" w:pos="9487"/>
            </w:tabs>
            <w:rPr>
              <w:rFonts w:asciiTheme="minorHAnsi" w:eastAsiaTheme="minorEastAsia" w:hAnsiTheme="minorHAnsi" w:cstheme="minorBidi"/>
              <w:noProof/>
              <w:kern w:val="2"/>
              <w:lang w:val="de-AT" w:eastAsia="de-AT"/>
              <w14:ligatures w14:val="standardContextual"/>
            </w:rPr>
          </w:pPr>
          <w:hyperlink w:anchor="_Toc222317268" w:history="1">
            <w:r w:rsidRPr="000440B8">
              <w:rPr>
                <w:rStyle w:val="Hyperlink"/>
                <w:noProof/>
              </w:rPr>
              <w:t>Auswertung Wasserpotentialsmessung: Vergleich bewässert - nicht bewässert am Hang</w:t>
            </w:r>
            <w:r>
              <w:rPr>
                <w:noProof/>
                <w:webHidden/>
              </w:rPr>
              <w:tab/>
            </w:r>
            <w:r>
              <w:rPr>
                <w:noProof/>
                <w:webHidden/>
              </w:rPr>
              <w:fldChar w:fldCharType="begin"/>
            </w:r>
            <w:r>
              <w:rPr>
                <w:noProof/>
                <w:webHidden/>
              </w:rPr>
              <w:instrText xml:space="preserve"> PAGEREF _Toc222317268 \h </w:instrText>
            </w:r>
            <w:r>
              <w:rPr>
                <w:noProof/>
                <w:webHidden/>
              </w:rPr>
            </w:r>
            <w:r>
              <w:rPr>
                <w:noProof/>
                <w:webHidden/>
              </w:rPr>
              <w:fldChar w:fldCharType="separate"/>
            </w:r>
            <w:r>
              <w:rPr>
                <w:noProof/>
                <w:webHidden/>
              </w:rPr>
              <w:t>2</w:t>
            </w:r>
            <w:r>
              <w:rPr>
                <w:noProof/>
                <w:webHidden/>
              </w:rPr>
              <w:fldChar w:fldCharType="end"/>
            </w:r>
          </w:hyperlink>
        </w:p>
        <w:p w14:paraId="6209F072" w14:textId="3602CEB1" w:rsidR="00873358" w:rsidRDefault="00873358">
          <w:pPr>
            <w:pStyle w:val="Verzeichnis2"/>
            <w:tabs>
              <w:tab w:val="right" w:leader="dot" w:pos="9487"/>
            </w:tabs>
            <w:rPr>
              <w:rFonts w:asciiTheme="minorHAnsi" w:eastAsiaTheme="minorEastAsia" w:hAnsiTheme="minorHAnsi" w:cstheme="minorBidi"/>
              <w:noProof/>
              <w:kern w:val="2"/>
              <w:lang w:val="de-AT" w:eastAsia="de-AT"/>
              <w14:ligatures w14:val="standardContextual"/>
            </w:rPr>
          </w:pPr>
          <w:hyperlink w:anchor="_Toc222317269" w:history="1">
            <w:r w:rsidRPr="000440B8">
              <w:rPr>
                <w:rStyle w:val="Hyperlink"/>
                <w:noProof/>
              </w:rPr>
              <w:t>Auswertung Wasserpotentialsmessung: Vergleich bewässerte Variante am Hangfuß</w:t>
            </w:r>
            <w:r>
              <w:rPr>
                <w:noProof/>
                <w:webHidden/>
              </w:rPr>
              <w:tab/>
            </w:r>
            <w:r>
              <w:rPr>
                <w:noProof/>
                <w:webHidden/>
              </w:rPr>
              <w:fldChar w:fldCharType="begin"/>
            </w:r>
            <w:r>
              <w:rPr>
                <w:noProof/>
                <w:webHidden/>
              </w:rPr>
              <w:instrText xml:space="preserve"> PAGEREF _Toc222317269 \h </w:instrText>
            </w:r>
            <w:r>
              <w:rPr>
                <w:noProof/>
                <w:webHidden/>
              </w:rPr>
            </w:r>
            <w:r>
              <w:rPr>
                <w:noProof/>
                <w:webHidden/>
              </w:rPr>
              <w:fldChar w:fldCharType="separate"/>
            </w:r>
            <w:r>
              <w:rPr>
                <w:noProof/>
                <w:webHidden/>
              </w:rPr>
              <w:t>3</w:t>
            </w:r>
            <w:r>
              <w:rPr>
                <w:noProof/>
                <w:webHidden/>
              </w:rPr>
              <w:fldChar w:fldCharType="end"/>
            </w:r>
          </w:hyperlink>
        </w:p>
        <w:p w14:paraId="325A30DD" w14:textId="1E124613" w:rsidR="00873358" w:rsidRDefault="00873358">
          <w:pPr>
            <w:pStyle w:val="Verzeichnis2"/>
            <w:tabs>
              <w:tab w:val="right" w:leader="dot" w:pos="9487"/>
            </w:tabs>
            <w:rPr>
              <w:rFonts w:asciiTheme="minorHAnsi" w:eastAsiaTheme="minorEastAsia" w:hAnsiTheme="minorHAnsi" w:cstheme="minorBidi"/>
              <w:noProof/>
              <w:kern w:val="2"/>
              <w:lang w:val="de-AT" w:eastAsia="de-AT"/>
              <w14:ligatures w14:val="standardContextual"/>
            </w:rPr>
          </w:pPr>
          <w:hyperlink w:anchor="_Toc222317270" w:history="1">
            <w:r w:rsidRPr="000440B8">
              <w:rPr>
                <w:rStyle w:val="Hyperlink"/>
                <w:noProof/>
              </w:rPr>
              <w:t>Auswertung Erntedaten</w:t>
            </w:r>
            <w:r>
              <w:rPr>
                <w:noProof/>
                <w:webHidden/>
              </w:rPr>
              <w:tab/>
            </w:r>
            <w:r>
              <w:rPr>
                <w:noProof/>
                <w:webHidden/>
              </w:rPr>
              <w:fldChar w:fldCharType="begin"/>
            </w:r>
            <w:r>
              <w:rPr>
                <w:noProof/>
                <w:webHidden/>
              </w:rPr>
              <w:instrText xml:space="preserve"> PAGEREF _Toc222317270 \h </w:instrText>
            </w:r>
            <w:r>
              <w:rPr>
                <w:noProof/>
                <w:webHidden/>
              </w:rPr>
            </w:r>
            <w:r>
              <w:rPr>
                <w:noProof/>
                <w:webHidden/>
              </w:rPr>
              <w:fldChar w:fldCharType="separate"/>
            </w:r>
            <w:r>
              <w:rPr>
                <w:noProof/>
                <w:webHidden/>
              </w:rPr>
              <w:t>4</w:t>
            </w:r>
            <w:r>
              <w:rPr>
                <w:noProof/>
                <w:webHidden/>
              </w:rPr>
              <w:fldChar w:fldCharType="end"/>
            </w:r>
          </w:hyperlink>
        </w:p>
        <w:p w14:paraId="491153E5" w14:textId="21DCCB95" w:rsidR="00873358" w:rsidRDefault="00873358">
          <w:pPr>
            <w:pStyle w:val="Verzeichnis2"/>
            <w:tabs>
              <w:tab w:val="right" w:leader="dot" w:pos="9487"/>
            </w:tabs>
            <w:rPr>
              <w:rFonts w:asciiTheme="minorHAnsi" w:eastAsiaTheme="minorEastAsia" w:hAnsiTheme="minorHAnsi" w:cstheme="minorBidi"/>
              <w:noProof/>
              <w:kern w:val="2"/>
              <w:lang w:val="de-AT" w:eastAsia="de-AT"/>
              <w14:ligatures w14:val="standardContextual"/>
            </w:rPr>
          </w:pPr>
          <w:hyperlink w:anchor="_Toc222317271" w:history="1">
            <w:r w:rsidRPr="000440B8">
              <w:rPr>
                <w:rStyle w:val="Hyperlink"/>
                <w:noProof/>
              </w:rPr>
              <w:t>Mostanalyse des Ernteguts</w:t>
            </w:r>
            <w:r>
              <w:rPr>
                <w:noProof/>
                <w:webHidden/>
              </w:rPr>
              <w:tab/>
            </w:r>
            <w:r>
              <w:rPr>
                <w:noProof/>
                <w:webHidden/>
              </w:rPr>
              <w:fldChar w:fldCharType="begin"/>
            </w:r>
            <w:r>
              <w:rPr>
                <w:noProof/>
                <w:webHidden/>
              </w:rPr>
              <w:instrText xml:space="preserve"> PAGEREF _Toc222317271 \h </w:instrText>
            </w:r>
            <w:r>
              <w:rPr>
                <w:noProof/>
                <w:webHidden/>
              </w:rPr>
            </w:r>
            <w:r>
              <w:rPr>
                <w:noProof/>
                <w:webHidden/>
              </w:rPr>
              <w:fldChar w:fldCharType="separate"/>
            </w:r>
            <w:r>
              <w:rPr>
                <w:noProof/>
                <w:webHidden/>
              </w:rPr>
              <w:t>4</w:t>
            </w:r>
            <w:r>
              <w:rPr>
                <w:noProof/>
                <w:webHidden/>
              </w:rPr>
              <w:fldChar w:fldCharType="end"/>
            </w:r>
          </w:hyperlink>
        </w:p>
        <w:p w14:paraId="38CC4837" w14:textId="2B3BB031" w:rsidR="00873358" w:rsidRDefault="00873358">
          <w:pPr>
            <w:pStyle w:val="Verzeichnis2"/>
            <w:tabs>
              <w:tab w:val="right" w:leader="dot" w:pos="9487"/>
            </w:tabs>
            <w:rPr>
              <w:rFonts w:asciiTheme="minorHAnsi" w:eastAsiaTheme="minorEastAsia" w:hAnsiTheme="minorHAnsi" w:cstheme="minorBidi"/>
              <w:noProof/>
              <w:kern w:val="2"/>
              <w:lang w:val="de-AT" w:eastAsia="de-AT"/>
              <w14:ligatures w14:val="standardContextual"/>
            </w:rPr>
          </w:pPr>
          <w:hyperlink w:anchor="_Toc222317272" w:history="1">
            <w:r w:rsidRPr="000440B8">
              <w:rPr>
                <w:rStyle w:val="Hyperlink"/>
                <w:noProof/>
              </w:rPr>
              <w:t>Weinanalytik</w:t>
            </w:r>
            <w:r>
              <w:rPr>
                <w:noProof/>
                <w:webHidden/>
              </w:rPr>
              <w:tab/>
            </w:r>
            <w:r>
              <w:rPr>
                <w:noProof/>
                <w:webHidden/>
              </w:rPr>
              <w:fldChar w:fldCharType="begin"/>
            </w:r>
            <w:r>
              <w:rPr>
                <w:noProof/>
                <w:webHidden/>
              </w:rPr>
              <w:instrText xml:space="preserve"> PAGEREF _Toc222317272 \h </w:instrText>
            </w:r>
            <w:r>
              <w:rPr>
                <w:noProof/>
                <w:webHidden/>
              </w:rPr>
            </w:r>
            <w:r>
              <w:rPr>
                <w:noProof/>
                <w:webHidden/>
              </w:rPr>
              <w:fldChar w:fldCharType="separate"/>
            </w:r>
            <w:r>
              <w:rPr>
                <w:noProof/>
                <w:webHidden/>
              </w:rPr>
              <w:t>4</w:t>
            </w:r>
            <w:r>
              <w:rPr>
                <w:noProof/>
                <w:webHidden/>
              </w:rPr>
              <w:fldChar w:fldCharType="end"/>
            </w:r>
          </w:hyperlink>
        </w:p>
        <w:p w14:paraId="0FFB3F86" w14:textId="5EBD34A0" w:rsidR="00873358" w:rsidRDefault="00873358">
          <w:pPr>
            <w:pStyle w:val="Verzeichnis1"/>
            <w:tabs>
              <w:tab w:val="right" w:leader="dot" w:pos="9487"/>
            </w:tabs>
            <w:rPr>
              <w:rFonts w:asciiTheme="minorHAnsi" w:eastAsiaTheme="minorEastAsia" w:hAnsiTheme="minorHAnsi" w:cstheme="minorBidi"/>
              <w:noProof/>
              <w:kern w:val="2"/>
              <w:lang w:val="de-AT" w:eastAsia="de-AT"/>
              <w14:ligatures w14:val="standardContextual"/>
            </w:rPr>
          </w:pPr>
          <w:hyperlink w:anchor="_Toc222317273" w:history="1">
            <w:r w:rsidRPr="000440B8">
              <w:rPr>
                <w:rStyle w:val="Hyperlink"/>
                <w:rFonts w:ascii="Tahoma" w:hAnsi="Tahoma" w:cs="Tahoma"/>
                <w:noProof/>
              </w:rPr>
              <w:t>Zusammenfassung, Erkenntnisse</w:t>
            </w:r>
            <w:r>
              <w:rPr>
                <w:noProof/>
                <w:webHidden/>
              </w:rPr>
              <w:tab/>
            </w:r>
            <w:r>
              <w:rPr>
                <w:noProof/>
                <w:webHidden/>
              </w:rPr>
              <w:fldChar w:fldCharType="begin"/>
            </w:r>
            <w:r>
              <w:rPr>
                <w:noProof/>
                <w:webHidden/>
              </w:rPr>
              <w:instrText xml:space="preserve"> PAGEREF _Toc222317273 \h </w:instrText>
            </w:r>
            <w:r>
              <w:rPr>
                <w:noProof/>
                <w:webHidden/>
              </w:rPr>
            </w:r>
            <w:r>
              <w:rPr>
                <w:noProof/>
                <w:webHidden/>
              </w:rPr>
              <w:fldChar w:fldCharType="separate"/>
            </w:r>
            <w:r>
              <w:rPr>
                <w:noProof/>
                <w:webHidden/>
              </w:rPr>
              <w:t>5</w:t>
            </w:r>
            <w:r>
              <w:rPr>
                <w:noProof/>
                <w:webHidden/>
              </w:rPr>
              <w:fldChar w:fldCharType="end"/>
            </w:r>
          </w:hyperlink>
        </w:p>
        <w:p w14:paraId="7A5099C2" w14:textId="34C0AD7B" w:rsidR="000D7F67" w:rsidRDefault="000D7F67">
          <w:r>
            <w:rPr>
              <w:b/>
              <w:bCs/>
            </w:rPr>
            <w:fldChar w:fldCharType="end"/>
          </w:r>
        </w:p>
      </w:sdtContent>
    </w:sdt>
    <w:p w14:paraId="1BC50750" w14:textId="287A9844" w:rsidR="009B6DEC" w:rsidRPr="00756CDC" w:rsidRDefault="009B6DEC" w:rsidP="00135B67">
      <w:pPr>
        <w:pStyle w:val="Indexberschrift"/>
        <w:ind w:right="-1"/>
        <w:rPr>
          <w:rFonts w:ascii="Tahoma" w:hAnsi="Tahoma" w:cs="Tahoma"/>
          <w:sz w:val="14"/>
          <w:szCs w:val="16"/>
        </w:rPr>
      </w:pPr>
    </w:p>
    <w:p w14:paraId="70B649EC" w14:textId="0DAE2A95" w:rsidR="009B6DEC" w:rsidRDefault="009B6DEC" w:rsidP="003227B2">
      <w:pPr>
        <w:pStyle w:val="berschrift1"/>
        <w:rPr>
          <w:rFonts w:ascii="Tahoma" w:hAnsi="Tahoma" w:cs="Tahoma"/>
          <w:sz w:val="24"/>
        </w:rPr>
      </w:pPr>
      <w:bookmarkStart w:id="0" w:name="_Toc124799550"/>
      <w:bookmarkStart w:id="1" w:name="_Toc222317263"/>
      <w:r>
        <w:rPr>
          <w:rFonts w:ascii="Tahoma" w:hAnsi="Tahoma" w:cs="Tahoma"/>
          <w:sz w:val="24"/>
        </w:rPr>
        <w:t>Versuchsziel</w:t>
      </w:r>
      <w:bookmarkEnd w:id="0"/>
      <w:bookmarkEnd w:id="1"/>
      <w:r>
        <w:rPr>
          <w:rFonts w:ascii="Tahoma" w:hAnsi="Tahoma" w:cs="Tahoma"/>
          <w:sz w:val="24"/>
        </w:rPr>
        <w:t xml:space="preserve"> </w:t>
      </w:r>
    </w:p>
    <w:p w14:paraId="49FB8051" w14:textId="77777777" w:rsidR="00E37CBF" w:rsidRPr="00E37CBF" w:rsidRDefault="00E37CBF" w:rsidP="00E37CBF">
      <w:pPr>
        <w:rPr>
          <w:rFonts w:ascii="Tahoma" w:hAnsi="Tahoma" w:cs="Tahoma"/>
          <w:sz w:val="20"/>
          <w:szCs w:val="20"/>
        </w:rPr>
      </w:pPr>
      <w:r w:rsidRPr="00E37CBF">
        <w:rPr>
          <w:rFonts w:ascii="Tahoma" w:hAnsi="Tahoma" w:cs="Tahoma"/>
          <w:sz w:val="20"/>
          <w:szCs w:val="20"/>
        </w:rPr>
        <w:t>Frühmorgendliche Wasserpotenzialmessungen an Reben erfassen den Trockenstress direkt an der Pflanze. Diese Informationen liefern den Weinbauberatern, den Bewässerungsgenossenschaften, sowie den Winzern wertvolle Informationen zur gezielten Steuerung der Bewässerung.</w:t>
      </w:r>
    </w:p>
    <w:p w14:paraId="53BEA7DB" w14:textId="77777777" w:rsidR="005B769F" w:rsidRDefault="005B769F" w:rsidP="003227B2">
      <w:pPr>
        <w:pStyle w:val="Textkrper2"/>
      </w:pPr>
    </w:p>
    <w:p w14:paraId="31A39962" w14:textId="4D4A1D3E" w:rsidR="009B6DEC" w:rsidRDefault="009B6DEC" w:rsidP="003227B2">
      <w:pPr>
        <w:pStyle w:val="berschrift1"/>
        <w:rPr>
          <w:rFonts w:ascii="Tahoma" w:hAnsi="Tahoma" w:cs="Tahoma"/>
          <w:b w:val="0"/>
          <w:bCs w:val="0"/>
        </w:rPr>
      </w:pPr>
      <w:bookmarkStart w:id="2" w:name="_Toc124799551"/>
      <w:bookmarkStart w:id="3" w:name="_Toc222317264"/>
      <w:r>
        <w:rPr>
          <w:rFonts w:ascii="Tahoma" w:hAnsi="Tahoma" w:cs="Tahoma"/>
          <w:sz w:val="24"/>
        </w:rPr>
        <w:t>Methode</w:t>
      </w:r>
      <w:bookmarkEnd w:id="2"/>
      <w:bookmarkEnd w:id="3"/>
    </w:p>
    <w:p w14:paraId="38A21598" w14:textId="480B9662" w:rsidR="00B23466" w:rsidRDefault="00BD439C" w:rsidP="00B23466">
      <w:pPr>
        <w:rPr>
          <w:rFonts w:ascii="Tahoma" w:hAnsi="Tahoma" w:cs="Tahoma"/>
          <w:sz w:val="20"/>
          <w:szCs w:val="20"/>
        </w:rPr>
      </w:pPr>
      <w:r>
        <w:rPr>
          <w:rFonts w:ascii="Tahoma" w:hAnsi="Tahoma" w:cs="Tahoma"/>
          <w:sz w:val="20"/>
          <w:szCs w:val="20"/>
        </w:rPr>
        <w:t>Die Messung erfolgt mittels einer Scholanderdruckkammer</w:t>
      </w:r>
      <w:r w:rsidR="00F37621">
        <w:rPr>
          <w:rFonts w:ascii="Tahoma" w:hAnsi="Tahoma" w:cs="Tahoma"/>
          <w:sz w:val="20"/>
          <w:szCs w:val="20"/>
        </w:rPr>
        <w:t>,</w:t>
      </w:r>
      <w:r>
        <w:rPr>
          <w:rFonts w:ascii="Tahoma" w:hAnsi="Tahoma" w:cs="Tahoma"/>
          <w:sz w:val="20"/>
          <w:szCs w:val="20"/>
        </w:rPr>
        <w:t xml:space="preserve"> mit welcher </w:t>
      </w:r>
      <w:r w:rsidR="00EA06F3">
        <w:rPr>
          <w:rFonts w:ascii="Tahoma" w:hAnsi="Tahoma" w:cs="Tahoma"/>
          <w:sz w:val="20"/>
          <w:szCs w:val="20"/>
        </w:rPr>
        <w:t xml:space="preserve">das Blattwasserpotential </w:t>
      </w:r>
      <w:r w:rsidR="00873358">
        <w:rPr>
          <w:rFonts w:ascii="Tahoma" w:hAnsi="Tahoma" w:cs="Tahoma"/>
          <w:sz w:val="20"/>
          <w:szCs w:val="20"/>
        </w:rPr>
        <w:t>(</w:t>
      </w:r>
      <w:r w:rsidR="00EA06F3">
        <w:rPr>
          <w:rFonts w:ascii="Tahoma" w:hAnsi="Tahoma" w:cs="Tahoma"/>
          <w:sz w:val="20"/>
          <w:szCs w:val="20"/>
        </w:rPr>
        <w:t>dies ist die Spannung, unter der der Xylemsaft einer Pflanze steht</w:t>
      </w:r>
      <w:r w:rsidR="00873358">
        <w:rPr>
          <w:rFonts w:ascii="Tahoma" w:hAnsi="Tahoma" w:cs="Tahoma"/>
          <w:sz w:val="20"/>
          <w:szCs w:val="20"/>
        </w:rPr>
        <w:t>)</w:t>
      </w:r>
      <w:r w:rsidR="00F37621">
        <w:rPr>
          <w:rFonts w:ascii="Tahoma" w:hAnsi="Tahoma" w:cs="Tahoma"/>
          <w:sz w:val="20"/>
          <w:szCs w:val="20"/>
        </w:rPr>
        <w:t xml:space="preserve"> ermittelt wird. Ein </w:t>
      </w:r>
      <w:r w:rsidR="00E02469">
        <w:rPr>
          <w:rFonts w:ascii="Tahoma" w:hAnsi="Tahoma" w:cs="Tahoma"/>
          <w:sz w:val="20"/>
          <w:szCs w:val="20"/>
        </w:rPr>
        <w:t>Blatt wird vor Sonnenaufgang entnommen und luftdicht in der Scholanderkammer eingeschlossen. Nur die Schnittstelle ragt aus der Kammer</w:t>
      </w:r>
      <w:r w:rsidR="00727AB0">
        <w:rPr>
          <w:rFonts w:ascii="Tahoma" w:hAnsi="Tahoma" w:cs="Tahoma"/>
          <w:sz w:val="20"/>
          <w:szCs w:val="20"/>
        </w:rPr>
        <w:t xml:space="preserve">. Anschließend wird das Blatt </w:t>
      </w:r>
      <w:r w:rsidR="00873358">
        <w:rPr>
          <w:rFonts w:ascii="Tahoma" w:hAnsi="Tahoma" w:cs="Tahoma"/>
          <w:sz w:val="20"/>
          <w:szCs w:val="20"/>
        </w:rPr>
        <w:t xml:space="preserve">mittels Stickstoff </w:t>
      </w:r>
      <w:r w:rsidR="00727AB0">
        <w:rPr>
          <w:rFonts w:ascii="Tahoma" w:hAnsi="Tahoma" w:cs="Tahoma"/>
          <w:sz w:val="20"/>
          <w:szCs w:val="20"/>
        </w:rPr>
        <w:t xml:space="preserve">unter Druck gesetzt. Sobald H2O an der Schnittstelle austritt ist das Gleichgewicht erreicht. D.h. der Druck in der </w:t>
      </w:r>
      <w:r w:rsidR="000B185F">
        <w:rPr>
          <w:rFonts w:ascii="Tahoma" w:hAnsi="Tahoma" w:cs="Tahoma"/>
          <w:sz w:val="20"/>
          <w:szCs w:val="20"/>
        </w:rPr>
        <w:t xml:space="preserve">Kammer entspricht der Spannung, unter der der Wasserstrom dieses Blattes an der Pflanze vor dem </w:t>
      </w:r>
      <w:r w:rsidR="00873358">
        <w:rPr>
          <w:rFonts w:ascii="Tahoma" w:hAnsi="Tahoma" w:cs="Tahoma"/>
          <w:sz w:val="20"/>
          <w:szCs w:val="20"/>
        </w:rPr>
        <w:t>E</w:t>
      </w:r>
      <w:r w:rsidR="000B185F">
        <w:rPr>
          <w:rFonts w:ascii="Tahoma" w:hAnsi="Tahoma" w:cs="Tahoma"/>
          <w:sz w:val="20"/>
          <w:szCs w:val="20"/>
        </w:rPr>
        <w:t>ntnehmen stand. Der Druck für eine</w:t>
      </w:r>
      <w:r w:rsidR="00873358">
        <w:rPr>
          <w:rFonts w:ascii="Tahoma" w:hAnsi="Tahoma" w:cs="Tahoma"/>
          <w:sz w:val="20"/>
          <w:szCs w:val="20"/>
        </w:rPr>
        <w:t>n</w:t>
      </w:r>
      <w:r w:rsidR="000B185F">
        <w:rPr>
          <w:rFonts w:ascii="Tahoma" w:hAnsi="Tahoma" w:cs="Tahoma"/>
          <w:sz w:val="20"/>
          <w:szCs w:val="20"/>
        </w:rPr>
        <w:t xml:space="preserve"> gute</w:t>
      </w:r>
      <w:r w:rsidR="00873358">
        <w:rPr>
          <w:rFonts w:ascii="Tahoma" w:hAnsi="Tahoma" w:cs="Tahoma"/>
          <w:sz w:val="20"/>
          <w:szCs w:val="20"/>
        </w:rPr>
        <w:t>n</w:t>
      </w:r>
      <w:r w:rsidR="000B185F">
        <w:rPr>
          <w:rFonts w:ascii="Tahoma" w:hAnsi="Tahoma" w:cs="Tahoma"/>
          <w:sz w:val="20"/>
          <w:szCs w:val="20"/>
        </w:rPr>
        <w:t xml:space="preserve"> Wasserversorgung</w:t>
      </w:r>
      <w:r w:rsidR="00873358">
        <w:rPr>
          <w:rFonts w:ascii="Tahoma" w:hAnsi="Tahoma" w:cs="Tahoma"/>
          <w:sz w:val="20"/>
          <w:szCs w:val="20"/>
        </w:rPr>
        <w:t>sbereich</w:t>
      </w:r>
      <w:r w:rsidR="000B185F">
        <w:rPr>
          <w:rFonts w:ascii="Tahoma" w:hAnsi="Tahoma" w:cs="Tahoma"/>
          <w:sz w:val="20"/>
          <w:szCs w:val="20"/>
        </w:rPr>
        <w:t xml:space="preserve"> bei der Rebe sollte zw. 1 und 3 bar liegen.</w:t>
      </w:r>
      <w:r w:rsidR="00EA06F3">
        <w:rPr>
          <w:rFonts w:ascii="Tahoma" w:hAnsi="Tahoma" w:cs="Tahoma"/>
          <w:sz w:val="20"/>
          <w:szCs w:val="20"/>
        </w:rPr>
        <w:t xml:space="preserve"> </w:t>
      </w:r>
    </w:p>
    <w:p w14:paraId="528789EC" w14:textId="77777777" w:rsidR="00D919B4" w:rsidRDefault="00D919B4" w:rsidP="00B23466">
      <w:pPr>
        <w:rPr>
          <w:rFonts w:ascii="Tahoma" w:hAnsi="Tahoma" w:cs="Tahoma"/>
          <w:sz w:val="20"/>
          <w:szCs w:val="20"/>
        </w:rPr>
      </w:pPr>
    </w:p>
    <w:p w14:paraId="2ACE5220" w14:textId="5C6043FD" w:rsidR="00CF60B8" w:rsidRPr="00CF60B8" w:rsidRDefault="00CF60B8" w:rsidP="00CF60B8">
      <w:pPr>
        <w:pStyle w:val="Listenabsatz"/>
        <w:numPr>
          <w:ilvl w:val="0"/>
          <w:numId w:val="22"/>
        </w:numPr>
        <w:spacing w:line="259" w:lineRule="auto"/>
        <w:rPr>
          <w:rFonts w:ascii="Tahoma" w:hAnsi="Tahoma" w:cs="Tahoma"/>
          <w:sz w:val="20"/>
          <w:szCs w:val="20"/>
        </w:rPr>
      </w:pPr>
      <w:r w:rsidRPr="00CF60B8">
        <w:rPr>
          <w:rFonts w:ascii="Tahoma" w:hAnsi="Tahoma" w:cs="Tahoma"/>
          <w:sz w:val="20"/>
          <w:szCs w:val="20"/>
        </w:rPr>
        <w:t xml:space="preserve">Variante 1: Grüner Veltliner Berg – </w:t>
      </w:r>
      <w:r w:rsidR="00873358">
        <w:rPr>
          <w:rFonts w:ascii="Tahoma" w:hAnsi="Tahoma" w:cs="Tahoma"/>
          <w:sz w:val="20"/>
          <w:szCs w:val="20"/>
        </w:rPr>
        <w:t>M</w:t>
      </w:r>
      <w:r w:rsidRPr="00CF60B8">
        <w:rPr>
          <w:rFonts w:ascii="Tahoma" w:hAnsi="Tahoma" w:cs="Tahoma"/>
          <w:sz w:val="20"/>
          <w:szCs w:val="20"/>
        </w:rPr>
        <w:t xml:space="preserve">it </w:t>
      </w:r>
      <w:r w:rsidR="00873358">
        <w:rPr>
          <w:rFonts w:ascii="Tahoma" w:hAnsi="Tahoma" w:cs="Tahoma"/>
          <w:sz w:val="20"/>
          <w:szCs w:val="20"/>
        </w:rPr>
        <w:t>Bewässerung</w:t>
      </w:r>
    </w:p>
    <w:p w14:paraId="483169B2" w14:textId="6F49DA11" w:rsidR="00CF60B8" w:rsidRPr="00CF60B8" w:rsidRDefault="00CF60B8" w:rsidP="00CF60B8">
      <w:pPr>
        <w:pStyle w:val="Listenabsatz"/>
        <w:numPr>
          <w:ilvl w:val="0"/>
          <w:numId w:val="22"/>
        </w:numPr>
        <w:spacing w:line="259" w:lineRule="auto"/>
        <w:rPr>
          <w:rFonts w:ascii="Tahoma" w:hAnsi="Tahoma" w:cs="Tahoma"/>
          <w:sz w:val="20"/>
          <w:szCs w:val="20"/>
        </w:rPr>
      </w:pPr>
      <w:r w:rsidRPr="00CF60B8">
        <w:rPr>
          <w:rFonts w:ascii="Tahoma" w:hAnsi="Tahoma" w:cs="Tahoma"/>
          <w:sz w:val="20"/>
          <w:szCs w:val="20"/>
        </w:rPr>
        <w:t xml:space="preserve">Variante 2: Grüner Veltliner Berg – </w:t>
      </w:r>
      <w:r w:rsidR="00873358">
        <w:rPr>
          <w:rFonts w:ascii="Tahoma" w:hAnsi="Tahoma" w:cs="Tahoma"/>
          <w:sz w:val="20"/>
          <w:szCs w:val="20"/>
        </w:rPr>
        <w:t>O</w:t>
      </w:r>
      <w:r w:rsidRPr="00CF60B8">
        <w:rPr>
          <w:rFonts w:ascii="Tahoma" w:hAnsi="Tahoma" w:cs="Tahoma"/>
          <w:sz w:val="20"/>
          <w:szCs w:val="20"/>
        </w:rPr>
        <w:t xml:space="preserve">hne </w:t>
      </w:r>
      <w:r w:rsidR="00873358">
        <w:rPr>
          <w:rFonts w:ascii="Tahoma" w:hAnsi="Tahoma" w:cs="Tahoma"/>
          <w:sz w:val="20"/>
          <w:szCs w:val="20"/>
        </w:rPr>
        <w:t>Bewässerung</w:t>
      </w:r>
      <w:r w:rsidRPr="00CF60B8">
        <w:rPr>
          <w:rFonts w:ascii="Tahoma" w:hAnsi="Tahoma" w:cs="Tahoma"/>
          <w:sz w:val="20"/>
          <w:szCs w:val="20"/>
        </w:rPr>
        <w:t xml:space="preserve"> </w:t>
      </w:r>
    </w:p>
    <w:p w14:paraId="2AB0A3DD" w14:textId="3E094DD9" w:rsidR="00CF60B8" w:rsidRDefault="00CF60B8" w:rsidP="00CF60B8">
      <w:pPr>
        <w:pStyle w:val="Listenabsatz"/>
        <w:numPr>
          <w:ilvl w:val="0"/>
          <w:numId w:val="22"/>
        </w:numPr>
        <w:spacing w:line="259" w:lineRule="auto"/>
      </w:pPr>
      <w:r w:rsidRPr="00CF60B8">
        <w:rPr>
          <w:rFonts w:ascii="Tahoma" w:hAnsi="Tahoma" w:cs="Tahoma"/>
          <w:sz w:val="20"/>
          <w:szCs w:val="20"/>
        </w:rPr>
        <w:t>Variante 3: Grüner Veltliner Tallage</w:t>
      </w:r>
      <w:r w:rsidR="00873358">
        <w:rPr>
          <w:rFonts w:ascii="Tahoma" w:hAnsi="Tahoma" w:cs="Tahoma"/>
          <w:sz w:val="20"/>
          <w:szCs w:val="20"/>
        </w:rPr>
        <w:t xml:space="preserve"> – M</w:t>
      </w:r>
      <w:r w:rsidR="00873358" w:rsidRPr="00CF60B8">
        <w:rPr>
          <w:rFonts w:ascii="Tahoma" w:hAnsi="Tahoma" w:cs="Tahoma"/>
          <w:sz w:val="20"/>
          <w:szCs w:val="20"/>
        </w:rPr>
        <w:t xml:space="preserve">it </w:t>
      </w:r>
      <w:r w:rsidR="00873358">
        <w:rPr>
          <w:rFonts w:ascii="Tahoma" w:hAnsi="Tahoma" w:cs="Tahoma"/>
          <w:sz w:val="20"/>
          <w:szCs w:val="20"/>
        </w:rPr>
        <w:t>Bewässerung</w:t>
      </w:r>
    </w:p>
    <w:p w14:paraId="5FCEB92B" w14:textId="77777777" w:rsidR="005B769F" w:rsidRPr="00B23466" w:rsidRDefault="005B769F" w:rsidP="003227B2">
      <w:pPr>
        <w:rPr>
          <w:rFonts w:ascii="Tahoma" w:hAnsi="Tahoma" w:cs="Tahoma"/>
          <w:sz w:val="16"/>
          <w:szCs w:val="20"/>
        </w:rPr>
      </w:pPr>
    </w:p>
    <w:p w14:paraId="0185A511" w14:textId="6F18BB1F" w:rsidR="00C914F8" w:rsidRDefault="009B6DEC" w:rsidP="000F03DB">
      <w:pPr>
        <w:pStyle w:val="berschrift1"/>
        <w:rPr>
          <w:b w:val="0"/>
          <w:sz w:val="20"/>
        </w:rPr>
      </w:pPr>
      <w:bookmarkStart w:id="4" w:name="_Toc124799552"/>
      <w:bookmarkStart w:id="5" w:name="_Toc222317265"/>
      <w:r>
        <w:rPr>
          <w:rFonts w:ascii="Tahoma" w:hAnsi="Tahoma" w:cs="Tahoma"/>
          <w:sz w:val="24"/>
        </w:rPr>
        <w:t>Kulturführung</w:t>
      </w:r>
      <w:bookmarkEnd w:id="4"/>
      <w:bookmarkEnd w:id="5"/>
    </w:p>
    <w:p w14:paraId="73EAEC62" w14:textId="6AECC0D2" w:rsidR="002E08E6" w:rsidRDefault="009D246D" w:rsidP="002E08E6">
      <w:pPr>
        <w:rPr>
          <w:rFonts w:ascii="Tahoma" w:hAnsi="Tahoma" w:cs="Tahoma"/>
          <w:sz w:val="20"/>
        </w:rPr>
      </w:pPr>
      <w:r w:rsidRPr="00B23466">
        <w:rPr>
          <w:rFonts w:ascii="Tahoma" w:hAnsi="Tahoma" w:cs="Tahoma"/>
          <w:sz w:val="20"/>
          <w:szCs w:val="20"/>
        </w:rPr>
        <w:t xml:space="preserve">Die Messungen erfolgen in </w:t>
      </w:r>
      <w:r w:rsidR="00D919B4">
        <w:rPr>
          <w:rFonts w:ascii="Tahoma" w:hAnsi="Tahoma" w:cs="Tahoma"/>
          <w:sz w:val="20"/>
          <w:szCs w:val="20"/>
        </w:rPr>
        <w:t>zwei</w:t>
      </w:r>
      <w:r w:rsidRPr="00B23466">
        <w:rPr>
          <w:rFonts w:ascii="Tahoma" w:hAnsi="Tahoma" w:cs="Tahoma"/>
          <w:sz w:val="20"/>
          <w:szCs w:val="20"/>
        </w:rPr>
        <w:t xml:space="preserve"> Rebfläche</w:t>
      </w:r>
      <w:r w:rsidR="00D919B4">
        <w:rPr>
          <w:rFonts w:ascii="Tahoma" w:hAnsi="Tahoma" w:cs="Tahoma"/>
          <w:sz w:val="20"/>
          <w:szCs w:val="20"/>
        </w:rPr>
        <w:t>n</w:t>
      </w:r>
      <w:r w:rsidRPr="00B23466">
        <w:rPr>
          <w:rFonts w:ascii="Tahoma" w:hAnsi="Tahoma" w:cs="Tahoma"/>
          <w:sz w:val="20"/>
          <w:szCs w:val="20"/>
        </w:rPr>
        <w:t xml:space="preserve"> des Weingutes Knoll am Loibenberg in Unterloiben (Wachau). Die verwendete Sorte ist Grüner Veltliner</w:t>
      </w:r>
      <w:r w:rsidR="00D919B4">
        <w:rPr>
          <w:rFonts w:ascii="Tahoma" w:hAnsi="Tahoma" w:cs="Tahoma"/>
          <w:sz w:val="20"/>
          <w:szCs w:val="20"/>
        </w:rPr>
        <w:t xml:space="preserve">, </w:t>
      </w:r>
      <w:r w:rsidR="00AB6903">
        <w:rPr>
          <w:rFonts w:ascii="Tahoma" w:hAnsi="Tahoma" w:cs="Tahoma"/>
          <w:sz w:val="20"/>
          <w:szCs w:val="20"/>
        </w:rPr>
        <w:t>zwei</w:t>
      </w:r>
      <w:r w:rsidRPr="00B23466">
        <w:rPr>
          <w:rFonts w:ascii="Tahoma" w:hAnsi="Tahoma" w:cs="Tahoma"/>
          <w:sz w:val="20"/>
          <w:szCs w:val="20"/>
        </w:rPr>
        <w:t xml:space="preserve"> Beprobungsparzellen sind in den Steinterrassen am Loibenberg angesiedelt</w:t>
      </w:r>
      <w:r w:rsidR="00D919B4">
        <w:rPr>
          <w:rFonts w:ascii="Tahoma" w:hAnsi="Tahoma" w:cs="Tahoma"/>
          <w:sz w:val="20"/>
          <w:szCs w:val="20"/>
        </w:rPr>
        <w:t xml:space="preserve"> und eine Variante ist am Hangfuß des Loibenberges ebenfalls in der Sorte Grüner Veltliner a</w:t>
      </w:r>
      <w:r w:rsidR="000937A4">
        <w:rPr>
          <w:rFonts w:ascii="Tahoma" w:hAnsi="Tahoma" w:cs="Tahoma"/>
          <w:sz w:val="20"/>
          <w:szCs w:val="20"/>
        </w:rPr>
        <w:t>ngelegt</w:t>
      </w:r>
      <w:r w:rsidR="00F15AB8">
        <w:rPr>
          <w:rFonts w:ascii="Tahoma" w:hAnsi="Tahoma" w:cs="Tahoma"/>
          <w:sz w:val="20"/>
        </w:rPr>
        <w:t>.</w:t>
      </w:r>
      <w:r w:rsidR="00074AB6">
        <w:rPr>
          <w:rFonts w:ascii="Tahoma" w:hAnsi="Tahoma" w:cs="Tahoma"/>
          <w:sz w:val="20"/>
        </w:rPr>
        <w:t xml:space="preserve"> Die Erziehungsform ist eine klassische Spaliererziehung.</w:t>
      </w:r>
      <w:r w:rsidR="005F05D0">
        <w:rPr>
          <w:rFonts w:ascii="Tahoma" w:hAnsi="Tahoma" w:cs="Tahoma"/>
          <w:sz w:val="20"/>
        </w:rPr>
        <w:t xml:space="preserve"> </w:t>
      </w:r>
    </w:p>
    <w:p w14:paraId="44D54671" w14:textId="33B21778" w:rsidR="005E4749" w:rsidRDefault="0029420F" w:rsidP="00135B67">
      <w:pPr>
        <w:rPr>
          <w:rFonts w:ascii="Tahoma" w:hAnsi="Tahoma" w:cs="Tahoma"/>
          <w:sz w:val="20"/>
        </w:rPr>
      </w:pPr>
      <w:r>
        <w:rPr>
          <w:rFonts w:ascii="Tahoma" w:hAnsi="Tahoma" w:cs="Tahoma"/>
          <w:sz w:val="20"/>
        </w:rPr>
        <w:t>Die Fahrgassen der Anlage sind begrünt.</w:t>
      </w:r>
    </w:p>
    <w:p w14:paraId="5C14622B" w14:textId="77777777" w:rsidR="005B769F" w:rsidRDefault="005B769F" w:rsidP="00135B67">
      <w:pPr>
        <w:rPr>
          <w:rFonts w:ascii="Tahoma" w:hAnsi="Tahoma" w:cs="Tahoma"/>
          <w:sz w:val="20"/>
        </w:rPr>
      </w:pPr>
    </w:p>
    <w:p w14:paraId="454AC78B" w14:textId="77777777" w:rsidR="004D0591" w:rsidRDefault="004D0591" w:rsidP="00135B67">
      <w:pPr>
        <w:rPr>
          <w:rFonts w:ascii="Tahoma" w:hAnsi="Tahoma" w:cs="Tahoma"/>
          <w:sz w:val="20"/>
        </w:rPr>
      </w:pPr>
    </w:p>
    <w:p w14:paraId="0D3DF93C" w14:textId="77777777" w:rsidR="004D0591" w:rsidRDefault="004D0591" w:rsidP="00135B67">
      <w:pPr>
        <w:rPr>
          <w:rFonts w:ascii="Tahoma" w:hAnsi="Tahoma" w:cs="Tahoma"/>
          <w:sz w:val="20"/>
        </w:rPr>
      </w:pPr>
    </w:p>
    <w:p w14:paraId="187CB470" w14:textId="77777777" w:rsidR="004D0591" w:rsidRDefault="004D0591" w:rsidP="00135B67">
      <w:pPr>
        <w:rPr>
          <w:rFonts w:ascii="Tahoma" w:hAnsi="Tahoma" w:cs="Tahoma"/>
          <w:sz w:val="20"/>
        </w:rPr>
      </w:pPr>
    </w:p>
    <w:p w14:paraId="4E35FC75" w14:textId="77777777" w:rsidR="002E08E6" w:rsidRDefault="002E08E6" w:rsidP="00135B67">
      <w:pPr>
        <w:rPr>
          <w:rFonts w:ascii="Tahoma" w:hAnsi="Tahoma" w:cs="Tahoma"/>
          <w:sz w:val="20"/>
        </w:rPr>
      </w:pPr>
    </w:p>
    <w:p w14:paraId="708AA88D" w14:textId="77777777" w:rsidR="004D0591" w:rsidRDefault="004D0591" w:rsidP="00135B67">
      <w:pPr>
        <w:rPr>
          <w:rFonts w:ascii="Tahoma" w:hAnsi="Tahoma" w:cs="Tahoma"/>
          <w:sz w:val="20"/>
        </w:rPr>
      </w:pPr>
    </w:p>
    <w:p w14:paraId="1755659F" w14:textId="77777777" w:rsidR="004D0591" w:rsidRDefault="004D0591" w:rsidP="00135B67">
      <w:pPr>
        <w:rPr>
          <w:rFonts w:ascii="Tahoma" w:hAnsi="Tahoma" w:cs="Tahoma"/>
          <w:sz w:val="20"/>
        </w:rPr>
      </w:pPr>
    </w:p>
    <w:p w14:paraId="4C69FA1B" w14:textId="436244BE" w:rsidR="00A503DD" w:rsidRDefault="00A503DD" w:rsidP="00C4545B">
      <w:pPr>
        <w:pStyle w:val="berschrift1"/>
        <w:rPr>
          <w:rFonts w:ascii="Tahoma" w:hAnsi="Tahoma" w:cs="Tahoma"/>
          <w:sz w:val="24"/>
        </w:rPr>
      </w:pPr>
      <w:bookmarkStart w:id="6" w:name="_Toc222317266"/>
      <w:r>
        <w:rPr>
          <w:rFonts w:ascii="Tahoma" w:hAnsi="Tahoma" w:cs="Tahoma"/>
          <w:sz w:val="24"/>
        </w:rPr>
        <w:lastRenderedPageBreak/>
        <w:t>Versuchsprogramm</w:t>
      </w:r>
      <w:r w:rsidR="00D16A66">
        <w:rPr>
          <w:rFonts w:ascii="Tahoma" w:hAnsi="Tahoma" w:cs="Tahoma"/>
          <w:sz w:val="24"/>
        </w:rPr>
        <w:t xml:space="preserve"> </w:t>
      </w:r>
      <w:r w:rsidR="007F6226">
        <w:rPr>
          <w:rFonts w:ascii="Tahoma" w:hAnsi="Tahoma" w:cs="Tahoma"/>
          <w:sz w:val="24"/>
        </w:rPr>
        <w:t>–</w:t>
      </w:r>
      <w:r w:rsidR="00D16A66">
        <w:rPr>
          <w:rFonts w:ascii="Tahoma" w:hAnsi="Tahoma" w:cs="Tahoma"/>
          <w:sz w:val="24"/>
        </w:rPr>
        <w:t xml:space="preserve"> </w:t>
      </w:r>
      <w:r w:rsidR="007F6226">
        <w:rPr>
          <w:rFonts w:ascii="Tahoma" w:hAnsi="Tahoma" w:cs="Tahoma"/>
          <w:sz w:val="24"/>
        </w:rPr>
        <w:t xml:space="preserve">Beschreibung der </w:t>
      </w:r>
      <w:r w:rsidR="00D16A66">
        <w:rPr>
          <w:rFonts w:ascii="Tahoma" w:hAnsi="Tahoma" w:cs="Tahoma"/>
          <w:sz w:val="24"/>
        </w:rPr>
        <w:t>Varianten</w:t>
      </w:r>
      <w:bookmarkEnd w:id="6"/>
      <w:r>
        <w:rPr>
          <w:rFonts w:ascii="Tahoma" w:hAnsi="Tahoma" w:cs="Tahoma"/>
          <w:sz w:val="24"/>
        </w:rPr>
        <w:t xml:space="preserve"> </w:t>
      </w:r>
    </w:p>
    <w:p w14:paraId="34A5D98D" w14:textId="77777777" w:rsidR="005E4749" w:rsidRDefault="005E4749" w:rsidP="003227B2">
      <w:pPr>
        <w:rPr>
          <w:rFonts w:ascii="Tahoma" w:hAnsi="Tahoma" w:cs="Tahoma"/>
          <w:sz w:val="20"/>
        </w:rPr>
      </w:pPr>
      <w:r>
        <w:rPr>
          <w:rFonts w:ascii="Tahoma" w:hAnsi="Tahoma" w:cs="Tahoma"/>
          <w:sz w:val="20"/>
        </w:rPr>
        <w:t>Versuchsvarianten:</w:t>
      </w:r>
    </w:p>
    <w:p w14:paraId="559F74B0" w14:textId="0917DEDB" w:rsidR="005E4749" w:rsidRPr="005B769F" w:rsidRDefault="005E4749" w:rsidP="003227B2">
      <w:pPr>
        <w:rPr>
          <w:rFonts w:ascii="Tahoma" w:hAnsi="Tahoma" w:cs="Tahoma"/>
          <w:sz w:val="20"/>
        </w:rPr>
      </w:pPr>
    </w:p>
    <w:p w14:paraId="025F5A20" w14:textId="4C8397BF" w:rsidR="002E08E6" w:rsidRPr="00B23466" w:rsidRDefault="002E08E6" w:rsidP="002E08E6">
      <w:pPr>
        <w:rPr>
          <w:rFonts w:ascii="Tahoma" w:hAnsi="Tahoma" w:cs="Tahoma"/>
          <w:sz w:val="20"/>
          <w:szCs w:val="20"/>
        </w:rPr>
      </w:pPr>
      <w:r w:rsidRPr="00B23466">
        <w:rPr>
          <w:rFonts w:ascii="Tahoma" w:hAnsi="Tahoma" w:cs="Tahoma"/>
          <w:sz w:val="20"/>
          <w:szCs w:val="20"/>
        </w:rPr>
        <w:t xml:space="preserve">Es wurden </w:t>
      </w:r>
      <w:r w:rsidR="000937A4">
        <w:rPr>
          <w:rFonts w:ascii="Tahoma" w:hAnsi="Tahoma" w:cs="Tahoma"/>
          <w:sz w:val="20"/>
          <w:szCs w:val="20"/>
        </w:rPr>
        <w:t>drei</w:t>
      </w:r>
      <w:r w:rsidRPr="00B23466">
        <w:rPr>
          <w:rFonts w:ascii="Tahoma" w:hAnsi="Tahoma" w:cs="Tahoma"/>
          <w:sz w:val="20"/>
          <w:szCs w:val="20"/>
        </w:rPr>
        <w:t xml:space="preserve"> Varianten über die gesamte Saison 202</w:t>
      </w:r>
      <w:r>
        <w:rPr>
          <w:rFonts w:ascii="Tahoma" w:hAnsi="Tahoma" w:cs="Tahoma"/>
          <w:sz w:val="20"/>
          <w:szCs w:val="20"/>
        </w:rPr>
        <w:t>5</w:t>
      </w:r>
      <w:r w:rsidRPr="00B23466">
        <w:rPr>
          <w:rFonts w:ascii="Tahoma" w:hAnsi="Tahoma" w:cs="Tahoma"/>
          <w:sz w:val="20"/>
          <w:szCs w:val="20"/>
        </w:rPr>
        <w:t xml:space="preserve"> beprobt:</w:t>
      </w:r>
    </w:p>
    <w:p w14:paraId="1C4C31C6" w14:textId="77777777" w:rsidR="00873358" w:rsidRPr="00CF60B8" w:rsidRDefault="00873358" w:rsidP="00873358">
      <w:pPr>
        <w:pStyle w:val="Listenabsatz"/>
        <w:numPr>
          <w:ilvl w:val="0"/>
          <w:numId w:val="22"/>
        </w:numPr>
        <w:spacing w:line="259" w:lineRule="auto"/>
        <w:rPr>
          <w:rFonts w:ascii="Tahoma" w:hAnsi="Tahoma" w:cs="Tahoma"/>
          <w:sz w:val="20"/>
          <w:szCs w:val="20"/>
        </w:rPr>
      </w:pPr>
      <w:r w:rsidRPr="00CF60B8">
        <w:rPr>
          <w:rFonts w:ascii="Tahoma" w:hAnsi="Tahoma" w:cs="Tahoma"/>
          <w:sz w:val="20"/>
          <w:szCs w:val="20"/>
        </w:rPr>
        <w:t xml:space="preserve">Variante 1: Grüner Veltliner Berg – </w:t>
      </w:r>
      <w:r>
        <w:rPr>
          <w:rFonts w:ascii="Tahoma" w:hAnsi="Tahoma" w:cs="Tahoma"/>
          <w:sz w:val="20"/>
          <w:szCs w:val="20"/>
        </w:rPr>
        <w:t>M</w:t>
      </w:r>
      <w:r w:rsidRPr="00CF60B8">
        <w:rPr>
          <w:rFonts w:ascii="Tahoma" w:hAnsi="Tahoma" w:cs="Tahoma"/>
          <w:sz w:val="20"/>
          <w:szCs w:val="20"/>
        </w:rPr>
        <w:t xml:space="preserve">it </w:t>
      </w:r>
      <w:r>
        <w:rPr>
          <w:rFonts w:ascii="Tahoma" w:hAnsi="Tahoma" w:cs="Tahoma"/>
          <w:sz w:val="20"/>
          <w:szCs w:val="20"/>
        </w:rPr>
        <w:t>Bewässerung</w:t>
      </w:r>
    </w:p>
    <w:p w14:paraId="321E4582" w14:textId="77777777" w:rsidR="00873358" w:rsidRPr="00CF60B8" w:rsidRDefault="00873358" w:rsidP="00873358">
      <w:pPr>
        <w:pStyle w:val="Listenabsatz"/>
        <w:numPr>
          <w:ilvl w:val="0"/>
          <w:numId w:val="22"/>
        </w:numPr>
        <w:spacing w:line="259" w:lineRule="auto"/>
        <w:rPr>
          <w:rFonts w:ascii="Tahoma" w:hAnsi="Tahoma" w:cs="Tahoma"/>
          <w:sz w:val="20"/>
          <w:szCs w:val="20"/>
        </w:rPr>
      </w:pPr>
      <w:r w:rsidRPr="00CF60B8">
        <w:rPr>
          <w:rFonts w:ascii="Tahoma" w:hAnsi="Tahoma" w:cs="Tahoma"/>
          <w:sz w:val="20"/>
          <w:szCs w:val="20"/>
        </w:rPr>
        <w:t xml:space="preserve">Variante 2: Grüner Veltliner Berg – </w:t>
      </w:r>
      <w:r>
        <w:rPr>
          <w:rFonts w:ascii="Tahoma" w:hAnsi="Tahoma" w:cs="Tahoma"/>
          <w:sz w:val="20"/>
          <w:szCs w:val="20"/>
        </w:rPr>
        <w:t>O</w:t>
      </w:r>
      <w:r w:rsidRPr="00CF60B8">
        <w:rPr>
          <w:rFonts w:ascii="Tahoma" w:hAnsi="Tahoma" w:cs="Tahoma"/>
          <w:sz w:val="20"/>
          <w:szCs w:val="20"/>
        </w:rPr>
        <w:t xml:space="preserve">hne </w:t>
      </w:r>
      <w:r>
        <w:rPr>
          <w:rFonts w:ascii="Tahoma" w:hAnsi="Tahoma" w:cs="Tahoma"/>
          <w:sz w:val="20"/>
          <w:szCs w:val="20"/>
        </w:rPr>
        <w:t>Bewässerung</w:t>
      </w:r>
      <w:r w:rsidRPr="00CF60B8">
        <w:rPr>
          <w:rFonts w:ascii="Tahoma" w:hAnsi="Tahoma" w:cs="Tahoma"/>
          <w:sz w:val="20"/>
          <w:szCs w:val="20"/>
        </w:rPr>
        <w:t xml:space="preserve"> </w:t>
      </w:r>
    </w:p>
    <w:p w14:paraId="4E5D5821" w14:textId="77777777" w:rsidR="00873358" w:rsidRPr="00873358" w:rsidRDefault="00873358" w:rsidP="00873358">
      <w:pPr>
        <w:pStyle w:val="Listenabsatz"/>
        <w:numPr>
          <w:ilvl w:val="0"/>
          <w:numId w:val="22"/>
        </w:numPr>
        <w:spacing w:line="259" w:lineRule="auto"/>
      </w:pPr>
      <w:r w:rsidRPr="00CF60B8">
        <w:rPr>
          <w:rFonts w:ascii="Tahoma" w:hAnsi="Tahoma" w:cs="Tahoma"/>
          <w:sz w:val="20"/>
          <w:szCs w:val="20"/>
        </w:rPr>
        <w:t>Variante 3: Grüner Veltliner Tallage</w:t>
      </w:r>
      <w:r>
        <w:rPr>
          <w:rFonts w:ascii="Tahoma" w:hAnsi="Tahoma" w:cs="Tahoma"/>
          <w:sz w:val="20"/>
          <w:szCs w:val="20"/>
        </w:rPr>
        <w:t xml:space="preserve"> – M</w:t>
      </w:r>
      <w:r w:rsidRPr="00CF60B8">
        <w:rPr>
          <w:rFonts w:ascii="Tahoma" w:hAnsi="Tahoma" w:cs="Tahoma"/>
          <w:sz w:val="20"/>
          <w:szCs w:val="20"/>
        </w:rPr>
        <w:t xml:space="preserve">it </w:t>
      </w:r>
      <w:r>
        <w:rPr>
          <w:rFonts w:ascii="Tahoma" w:hAnsi="Tahoma" w:cs="Tahoma"/>
          <w:sz w:val="20"/>
          <w:szCs w:val="20"/>
        </w:rPr>
        <w:t>Bewässerung</w:t>
      </w:r>
    </w:p>
    <w:p w14:paraId="2E0A4D8F" w14:textId="77777777" w:rsidR="00873358" w:rsidRDefault="00873358" w:rsidP="00873358">
      <w:pPr>
        <w:pStyle w:val="Listenabsatz"/>
        <w:spacing w:line="259" w:lineRule="auto"/>
      </w:pPr>
    </w:p>
    <w:p w14:paraId="2E9C98C0" w14:textId="399A0B08" w:rsidR="002E08E6" w:rsidRPr="002E08E6" w:rsidRDefault="002E08E6" w:rsidP="002E08E6">
      <w:pPr>
        <w:spacing w:line="259" w:lineRule="auto"/>
        <w:rPr>
          <w:rFonts w:ascii="Tahoma" w:hAnsi="Tahoma" w:cs="Tahoma"/>
          <w:sz w:val="20"/>
          <w:szCs w:val="20"/>
        </w:rPr>
      </w:pPr>
      <w:r>
        <w:rPr>
          <w:rFonts w:ascii="Tahoma" w:hAnsi="Tahoma" w:cs="Tahoma"/>
          <w:sz w:val="20"/>
          <w:szCs w:val="20"/>
        </w:rPr>
        <w:t xml:space="preserve">Bei der Variante ohne Bewässerung wurde in der Mitte der Rebzeile die Bewässerungsleitung abgeklemmt. Dies erfolgte auch in den benachbarten Reihen um </w:t>
      </w:r>
      <w:r w:rsidR="007E4C27">
        <w:rPr>
          <w:rFonts w:ascii="Tahoma" w:hAnsi="Tahoma" w:cs="Tahoma"/>
          <w:sz w:val="20"/>
          <w:szCs w:val="20"/>
        </w:rPr>
        <w:t>au</w:t>
      </w:r>
      <w:r w:rsidR="000937A4">
        <w:rPr>
          <w:rFonts w:ascii="Tahoma" w:hAnsi="Tahoma" w:cs="Tahoma"/>
          <w:sz w:val="20"/>
          <w:szCs w:val="20"/>
        </w:rPr>
        <w:t>s</w:t>
      </w:r>
      <w:r w:rsidR="007E4C27">
        <w:rPr>
          <w:rFonts w:ascii="Tahoma" w:hAnsi="Tahoma" w:cs="Tahoma"/>
          <w:sz w:val="20"/>
          <w:szCs w:val="20"/>
        </w:rPr>
        <w:t>zuschließen</w:t>
      </w:r>
      <w:r w:rsidR="000937A4">
        <w:rPr>
          <w:rFonts w:ascii="Tahoma" w:hAnsi="Tahoma" w:cs="Tahoma"/>
          <w:sz w:val="20"/>
          <w:szCs w:val="20"/>
        </w:rPr>
        <w:t>,</w:t>
      </w:r>
      <w:r w:rsidR="007E4C27">
        <w:rPr>
          <w:rFonts w:ascii="Tahoma" w:hAnsi="Tahoma" w:cs="Tahoma"/>
          <w:sz w:val="20"/>
          <w:szCs w:val="20"/>
        </w:rPr>
        <w:t xml:space="preserve"> dass sich die Rebwurzel das Wasser von </w:t>
      </w:r>
      <w:r w:rsidR="00873358">
        <w:rPr>
          <w:rFonts w:ascii="Tahoma" w:hAnsi="Tahoma" w:cs="Tahoma"/>
          <w:sz w:val="20"/>
          <w:szCs w:val="20"/>
        </w:rPr>
        <w:t xml:space="preserve">den angrenzenden </w:t>
      </w:r>
      <w:r w:rsidR="007E4C27">
        <w:rPr>
          <w:rFonts w:ascii="Tahoma" w:hAnsi="Tahoma" w:cs="Tahoma"/>
          <w:sz w:val="20"/>
          <w:szCs w:val="20"/>
        </w:rPr>
        <w:t>Bereichen holt.</w:t>
      </w:r>
    </w:p>
    <w:p w14:paraId="140C6328" w14:textId="77777777" w:rsidR="00135B67" w:rsidRDefault="00135B67" w:rsidP="003227B2">
      <w:pPr>
        <w:rPr>
          <w:rFonts w:ascii="Arial" w:hAnsi="Arial" w:cs="Arial"/>
          <w:i/>
        </w:rPr>
      </w:pPr>
    </w:p>
    <w:p w14:paraId="0B591171" w14:textId="61C8FEAA" w:rsidR="00BE37C6" w:rsidRPr="00ED18E3" w:rsidRDefault="009B6DEC" w:rsidP="00C4545B">
      <w:pPr>
        <w:pStyle w:val="berschrift1"/>
        <w:rPr>
          <w:rFonts w:ascii="Tahoma" w:hAnsi="Tahoma" w:cs="Tahoma"/>
          <w:sz w:val="24"/>
        </w:rPr>
      </w:pPr>
      <w:bookmarkStart w:id="7" w:name="_Toc124799553"/>
      <w:bookmarkStart w:id="8" w:name="_Toc222317267"/>
      <w:r w:rsidRPr="008F1D2D">
        <w:rPr>
          <w:rFonts w:ascii="Tahoma" w:hAnsi="Tahoma" w:cs="Tahoma"/>
          <w:sz w:val="24"/>
        </w:rPr>
        <w:t>Versuchsergebnis</w:t>
      </w:r>
      <w:r w:rsidR="00BE37C6">
        <w:rPr>
          <w:rFonts w:ascii="Tahoma" w:hAnsi="Tahoma" w:cs="Tahoma"/>
          <w:sz w:val="24"/>
        </w:rPr>
        <w:t>s</w:t>
      </w:r>
      <w:r w:rsidR="00C4545B">
        <w:rPr>
          <w:rFonts w:ascii="Tahoma" w:hAnsi="Tahoma" w:cs="Tahoma"/>
          <w:sz w:val="24"/>
        </w:rPr>
        <w:t>e</w:t>
      </w:r>
      <w:bookmarkEnd w:id="7"/>
      <w:bookmarkEnd w:id="8"/>
    </w:p>
    <w:p w14:paraId="72FEE4CE" w14:textId="68173B30" w:rsidR="00F90460" w:rsidRDefault="00336592" w:rsidP="000B2D26">
      <w:pPr>
        <w:pStyle w:val="berschrift2"/>
        <w:jc w:val="left"/>
      </w:pPr>
      <w:bookmarkStart w:id="9" w:name="_Toc222317268"/>
      <w:r>
        <w:t>Auswertung</w:t>
      </w:r>
      <w:r w:rsidR="000B7DED">
        <w:t xml:space="preserve"> Wasserpotentialsmessung</w:t>
      </w:r>
      <w:r w:rsidR="00B13685">
        <w:t>: Vergleich bewässert - nicht bewässert am Hang</w:t>
      </w:r>
      <w:bookmarkEnd w:id="9"/>
    </w:p>
    <w:p w14:paraId="77AB6254" w14:textId="77777777" w:rsidR="000B28AE" w:rsidRDefault="000B28AE" w:rsidP="000B28AE"/>
    <w:p w14:paraId="59B8FF24" w14:textId="437B8A69" w:rsidR="000B28AE" w:rsidRPr="000B28AE" w:rsidRDefault="001E44A3" w:rsidP="000B28AE">
      <w:r w:rsidRPr="001E44A3">
        <w:rPr>
          <w:noProof/>
        </w:rPr>
        <w:drawing>
          <wp:inline distT="0" distB="0" distL="0" distR="0" wp14:anchorId="79344813" wp14:editId="3A4EE2D1">
            <wp:extent cx="6030595" cy="3903345"/>
            <wp:effectExtent l="0" t="0" r="8255" b="190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0595" cy="3903345"/>
                    </a:xfrm>
                    <a:prstGeom prst="rect">
                      <a:avLst/>
                    </a:prstGeom>
                    <a:noFill/>
                    <a:ln>
                      <a:noFill/>
                    </a:ln>
                  </pic:spPr>
                </pic:pic>
              </a:graphicData>
            </a:graphic>
          </wp:inline>
        </w:drawing>
      </w:r>
    </w:p>
    <w:p w14:paraId="7F9F3C2A" w14:textId="6ACC1537" w:rsidR="00C4545B" w:rsidRDefault="00336592">
      <w:pPr>
        <w:rPr>
          <w:rFonts w:ascii="Tahoma" w:hAnsi="Tahoma" w:cs="Tahoma"/>
          <w:sz w:val="16"/>
          <w:szCs w:val="16"/>
        </w:rPr>
      </w:pPr>
      <w:r w:rsidRPr="00336592">
        <w:rPr>
          <w:rFonts w:ascii="Tahoma" w:hAnsi="Tahoma" w:cs="Tahoma"/>
          <w:sz w:val="16"/>
          <w:szCs w:val="16"/>
        </w:rPr>
        <w:t>Abb</w:t>
      </w:r>
      <w:r w:rsidR="007E6698">
        <w:rPr>
          <w:rFonts w:ascii="Tahoma" w:hAnsi="Tahoma" w:cs="Tahoma"/>
          <w:sz w:val="16"/>
          <w:szCs w:val="16"/>
        </w:rPr>
        <w:t xml:space="preserve"> 1</w:t>
      </w:r>
      <w:r w:rsidRPr="00336592">
        <w:rPr>
          <w:rFonts w:ascii="Tahoma" w:hAnsi="Tahoma" w:cs="Tahoma"/>
          <w:sz w:val="16"/>
          <w:szCs w:val="16"/>
        </w:rPr>
        <w:t>. Grafik Wasserpotentialsmessung mit der Scholanderdruckkammer</w:t>
      </w:r>
      <w:r w:rsidR="006B1C11">
        <w:rPr>
          <w:rFonts w:ascii="Tahoma" w:hAnsi="Tahoma" w:cs="Tahoma"/>
          <w:sz w:val="16"/>
          <w:szCs w:val="16"/>
        </w:rPr>
        <w:t xml:space="preserve"> in den Terrassen</w:t>
      </w:r>
    </w:p>
    <w:p w14:paraId="2EF69497" w14:textId="77777777" w:rsidR="00336592" w:rsidRDefault="00336592">
      <w:pPr>
        <w:rPr>
          <w:rFonts w:ascii="Tahoma" w:hAnsi="Tahoma" w:cs="Tahoma"/>
          <w:sz w:val="16"/>
          <w:szCs w:val="16"/>
        </w:rPr>
      </w:pPr>
    </w:p>
    <w:p w14:paraId="43220A95" w14:textId="099E37F3" w:rsidR="00336592" w:rsidRDefault="00336592">
      <w:pPr>
        <w:rPr>
          <w:rFonts w:ascii="Tahoma" w:hAnsi="Tahoma" w:cs="Tahoma"/>
          <w:sz w:val="20"/>
          <w:szCs w:val="20"/>
        </w:rPr>
      </w:pPr>
      <w:r w:rsidRPr="00336592">
        <w:rPr>
          <w:rFonts w:ascii="Tahoma" w:hAnsi="Tahoma" w:cs="Tahoma"/>
          <w:sz w:val="20"/>
          <w:szCs w:val="20"/>
        </w:rPr>
        <w:t>Mithilfe einer Scholanderdruckkammer (SM6) wird das Blattwasserpotential (Spannung unter dem der Xylemsaft der Rebe steht) vor Sonnenaufgang gemessen. Der benötigte abgelesene Druck entspricht der Saugspannung, welche die Rebe benötigt um das Wasser aus dem Boden aufzunehmen</w:t>
      </w:r>
      <w:r>
        <w:rPr>
          <w:rFonts w:ascii="Tahoma" w:hAnsi="Tahoma" w:cs="Tahoma"/>
          <w:sz w:val="20"/>
          <w:szCs w:val="20"/>
        </w:rPr>
        <w:t xml:space="preserve">. </w:t>
      </w:r>
      <w:r w:rsidR="00CD4242">
        <w:rPr>
          <w:rFonts w:ascii="Tahoma" w:hAnsi="Tahoma" w:cs="Tahoma"/>
          <w:sz w:val="20"/>
          <w:szCs w:val="20"/>
        </w:rPr>
        <w:t xml:space="preserve">Wenn zwischen 1 und 3 bar </w:t>
      </w:r>
      <w:r>
        <w:rPr>
          <w:rFonts w:ascii="Tahoma" w:hAnsi="Tahoma" w:cs="Tahoma"/>
          <w:sz w:val="20"/>
          <w:szCs w:val="20"/>
        </w:rPr>
        <w:t xml:space="preserve">Druck </w:t>
      </w:r>
      <w:r w:rsidR="00CD4242">
        <w:rPr>
          <w:rFonts w:ascii="Tahoma" w:hAnsi="Tahoma" w:cs="Tahoma"/>
          <w:sz w:val="20"/>
          <w:szCs w:val="20"/>
        </w:rPr>
        <w:t>aufgewandt werden m</w:t>
      </w:r>
      <w:r w:rsidR="00873358">
        <w:rPr>
          <w:rFonts w:ascii="Tahoma" w:hAnsi="Tahoma" w:cs="Tahoma"/>
          <w:sz w:val="20"/>
          <w:szCs w:val="20"/>
        </w:rPr>
        <w:t>uss</w:t>
      </w:r>
      <w:r w:rsidR="00CD4242">
        <w:rPr>
          <w:rFonts w:ascii="Tahoma" w:hAnsi="Tahoma" w:cs="Tahoma"/>
          <w:sz w:val="20"/>
          <w:szCs w:val="20"/>
        </w:rPr>
        <w:t xml:space="preserve"> befindet sich die Rebe in einem </w:t>
      </w:r>
      <w:r>
        <w:rPr>
          <w:rFonts w:ascii="Tahoma" w:hAnsi="Tahoma" w:cs="Tahoma"/>
          <w:sz w:val="20"/>
          <w:szCs w:val="20"/>
        </w:rPr>
        <w:t>ausgewogenen Wasseraufnahmeverhältni</w:t>
      </w:r>
      <w:r w:rsidR="00CD4242">
        <w:rPr>
          <w:rFonts w:ascii="Tahoma" w:hAnsi="Tahoma" w:cs="Tahoma"/>
          <w:sz w:val="20"/>
          <w:szCs w:val="20"/>
        </w:rPr>
        <w:t>s. Über 3 bar zeigt sich bereits erster Trockenstress</w:t>
      </w:r>
      <w:r>
        <w:rPr>
          <w:rFonts w:ascii="Tahoma" w:hAnsi="Tahoma" w:cs="Tahoma"/>
          <w:sz w:val="20"/>
          <w:szCs w:val="20"/>
        </w:rPr>
        <w:t xml:space="preserve">. Bei </w:t>
      </w:r>
      <w:r w:rsidR="00A06DDB">
        <w:rPr>
          <w:rFonts w:ascii="Tahoma" w:hAnsi="Tahoma" w:cs="Tahoma"/>
          <w:sz w:val="20"/>
          <w:szCs w:val="20"/>
        </w:rPr>
        <w:t>allen Messungen der NICHT bewässerten Varianten konnte</w:t>
      </w:r>
      <w:r>
        <w:rPr>
          <w:rFonts w:ascii="Tahoma" w:hAnsi="Tahoma" w:cs="Tahoma"/>
          <w:sz w:val="20"/>
          <w:szCs w:val="20"/>
        </w:rPr>
        <w:t xml:space="preserve"> Trockenstress an den Reben festgestellt werden. </w:t>
      </w:r>
      <w:r w:rsidR="00F151A8">
        <w:rPr>
          <w:rFonts w:ascii="Tahoma" w:hAnsi="Tahoma" w:cs="Tahoma"/>
          <w:sz w:val="20"/>
          <w:szCs w:val="20"/>
        </w:rPr>
        <w:t xml:space="preserve">In der bewässerten Variante war im Juni aufgrund des geringen Niederschlags ein erhöhter Trockenstress feststellbar. Dies wurde durch den Regen </w:t>
      </w:r>
      <w:r w:rsidR="00873358">
        <w:rPr>
          <w:rFonts w:ascii="Tahoma" w:hAnsi="Tahoma" w:cs="Tahoma"/>
          <w:sz w:val="20"/>
          <w:szCs w:val="20"/>
        </w:rPr>
        <w:t xml:space="preserve">und eine Bewässerungsgabe </w:t>
      </w:r>
      <w:r w:rsidR="00F151A8">
        <w:rPr>
          <w:rFonts w:ascii="Tahoma" w:hAnsi="Tahoma" w:cs="Tahoma"/>
          <w:sz w:val="20"/>
          <w:szCs w:val="20"/>
        </w:rPr>
        <w:t xml:space="preserve">Anfang Juli etwas gemildert und erst ab Anfang August </w:t>
      </w:r>
      <w:r w:rsidR="00154CF2">
        <w:rPr>
          <w:rFonts w:ascii="Tahoma" w:hAnsi="Tahoma" w:cs="Tahoma"/>
          <w:sz w:val="20"/>
          <w:szCs w:val="20"/>
        </w:rPr>
        <w:t>wurde wieder ein Trockenstress festgestellt.</w:t>
      </w:r>
      <w:r w:rsidR="00521CFF">
        <w:rPr>
          <w:rFonts w:ascii="Tahoma" w:hAnsi="Tahoma" w:cs="Tahoma"/>
          <w:sz w:val="20"/>
          <w:szCs w:val="20"/>
        </w:rPr>
        <w:t xml:space="preserve"> Die Bewässerungstermine sind in der Grafik sowohl als Balken als auch </w:t>
      </w:r>
      <w:r w:rsidR="00080EBC">
        <w:rPr>
          <w:rFonts w:ascii="Tahoma" w:hAnsi="Tahoma" w:cs="Tahoma"/>
          <w:sz w:val="20"/>
          <w:szCs w:val="20"/>
        </w:rPr>
        <w:t>in schriftlicher Form festgehalten.</w:t>
      </w:r>
    </w:p>
    <w:p w14:paraId="37E815AF" w14:textId="77777777" w:rsidR="00336592" w:rsidRDefault="00336592">
      <w:pPr>
        <w:rPr>
          <w:rFonts w:ascii="Tahoma" w:hAnsi="Tahoma" w:cs="Tahoma"/>
          <w:sz w:val="20"/>
          <w:szCs w:val="20"/>
        </w:rPr>
      </w:pPr>
    </w:p>
    <w:p w14:paraId="638F5766" w14:textId="77777777" w:rsidR="007E6698" w:rsidRDefault="007E6698">
      <w:pPr>
        <w:rPr>
          <w:rFonts w:ascii="Tahoma" w:hAnsi="Tahoma" w:cs="Tahoma"/>
          <w:sz w:val="20"/>
          <w:szCs w:val="20"/>
        </w:rPr>
      </w:pPr>
    </w:p>
    <w:p w14:paraId="09CF4524" w14:textId="77777777" w:rsidR="007E6698" w:rsidRDefault="007E6698">
      <w:pPr>
        <w:rPr>
          <w:rFonts w:ascii="Tahoma" w:hAnsi="Tahoma" w:cs="Tahoma"/>
          <w:sz w:val="20"/>
          <w:szCs w:val="20"/>
        </w:rPr>
      </w:pPr>
    </w:p>
    <w:p w14:paraId="5743239E" w14:textId="77777777" w:rsidR="007E6698" w:rsidRDefault="007E6698">
      <w:pPr>
        <w:rPr>
          <w:rFonts w:ascii="Tahoma" w:hAnsi="Tahoma" w:cs="Tahoma"/>
          <w:sz w:val="20"/>
          <w:szCs w:val="20"/>
        </w:rPr>
      </w:pPr>
    </w:p>
    <w:p w14:paraId="14238525" w14:textId="77777777" w:rsidR="007E6698" w:rsidRDefault="007E6698">
      <w:pPr>
        <w:rPr>
          <w:rFonts w:ascii="Tahoma" w:hAnsi="Tahoma" w:cs="Tahoma"/>
          <w:sz w:val="20"/>
          <w:szCs w:val="20"/>
        </w:rPr>
      </w:pPr>
    </w:p>
    <w:p w14:paraId="6E408C31" w14:textId="77777777" w:rsidR="007E6698" w:rsidRDefault="007E6698">
      <w:pPr>
        <w:rPr>
          <w:rFonts w:ascii="Tahoma" w:hAnsi="Tahoma" w:cs="Tahoma"/>
          <w:sz w:val="20"/>
          <w:szCs w:val="20"/>
        </w:rPr>
      </w:pPr>
    </w:p>
    <w:p w14:paraId="1E2F8E4A" w14:textId="77777777" w:rsidR="007E6698" w:rsidRDefault="007E6698">
      <w:pPr>
        <w:rPr>
          <w:rFonts w:ascii="Tahoma" w:hAnsi="Tahoma" w:cs="Tahoma"/>
          <w:sz w:val="20"/>
          <w:szCs w:val="20"/>
        </w:rPr>
      </w:pPr>
    </w:p>
    <w:p w14:paraId="40C9E2D6" w14:textId="77777777" w:rsidR="007E6698" w:rsidRDefault="007E6698">
      <w:pPr>
        <w:rPr>
          <w:rFonts w:ascii="Tahoma" w:hAnsi="Tahoma" w:cs="Tahoma"/>
          <w:sz w:val="20"/>
          <w:szCs w:val="20"/>
        </w:rPr>
      </w:pPr>
    </w:p>
    <w:p w14:paraId="79F8DC2B" w14:textId="206051EC" w:rsidR="00154CF2" w:rsidRDefault="00154CF2" w:rsidP="00154CF2">
      <w:pPr>
        <w:pStyle w:val="berschrift2"/>
        <w:jc w:val="left"/>
      </w:pPr>
      <w:bookmarkStart w:id="10" w:name="_Toc222317269"/>
      <w:r>
        <w:t>Auswertung Wasserpotentialsmessung: Vergleich bewässerte Variante am Hangfuß</w:t>
      </w:r>
      <w:bookmarkEnd w:id="10"/>
    </w:p>
    <w:p w14:paraId="15DF3F63" w14:textId="553680ED" w:rsidR="00154CF2" w:rsidRPr="00154CF2" w:rsidRDefault="002E3444" w:rsidP="00154CF2">
      <w:r w:rsidRPr="002E3444">
        <w:rPr>
          <w:noProof/>
        </w:rPr>
        <w:drawing>
          <wp:inline distT="0" distB="0" distL="0" distR="0" wp14:anchorId="5D1B74FD" wp14:editId="1D37866E">
            <wp:extent cx="6030595" cy="3903345"/>
            <wp:effectExtent l="0" t="0" r="8255"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0595" cy="3903345"/>
                    </a:xfrm>
                    <a:prstGeom prst="rect">
                      <a:avLst/>
                    </a:prstGeom>
                    <a:noFill/>
                    <a:ln>
                      <a:noFill/>
                    </a:ln>
                  </pic:spPr>
                </pic:pic>
              </a:graphicData>
            </a:graphic>
          </wp:inline>
        </w:drawing>
      </w:r>
    </w:p>
    <w:p w14:paraId="2751955D" w14:textId="70D2156D" w:rsidR="00F76FCD" w:rsidRDefault="00F76FCD" w:rsidP="00F76FCD">
      <w:pPr>
        <w:rPr>
          <w:rFonts w:ascii="Tahoma" w:hAnsi="Tahoma" w:cs="Tahoma"/>
          <w:sz w:val="16"/>
          <w:szCs w:val="16"/>
        </w:rPr>
      </w:pPr>
      <w:r w:rsidRPr="00336592">
        <w:rPr>
          <w:rFonts w:ascii="Tahoma" w:hAnsi="Tahoma" w:cs="Tahoma"/>
          <w:sz w:val="16"/>
          <w:szCs w:val="16"/>
        </w:rPr>
        <w:t>Abb</w:t>
      </w:r>
      <w:r>
        <w:rPr>
          <w:rFonts w:ascii="Tahoma" w:hAnsi="Tahoma" w:cs="Tahoma"/>
          <w:sz w:val="16"/>
          <w:szCs w:val="16"/>
        </w:rPr>
        <w:t xml:space="preserve"> 2</w:t>
      </w:r>
      <w:r w:rsidRPr="00336592">
        <w:rPr>
          <w:rFonts w:ascii="Tahoma" w:hAnsi="Tahoma" w:cs="Tahoma"/>
          <w:sz w:val="16"/>
          <w:szCs w:val="16"/>
        </w:rPr>
        <w:t>. Grafik Wasserpotentialsmessung mit der Scholanderdruckkammer</w:t>
      </w:r>
      <w:r>
        <w:rPr>
          <w:rFonts w:ascii="Tahoma" w:hAnsi="Tahoma" w:cs="Tahoma"/>
          <w:sz w:val="16"/>
          <w:szCs w:val="16"/>
        </w:rPr>
        <w:t xml:space="preserve"> am Hangf</w:t>
      </w:r>
    </w:p>
    <w:p w14:paraId="2F31459A" w14:textId="77777777" w:rsidR="007E6698" w:rsidRDefault="007E6698">
      <w:pPr>
        <w:rPr>
          <w:rFonts w:ascii="Tahoma" w:hAnsi="Tahoma" w:cs="Tahoma"/>
          <w:sz w:val="20"/>
          <w:szCs w:val="20"/>
        </w:rPr>
      </w:pPr>
    </w:p>
    <w:p w14:paraId="3D2E5CCA" w14:textId="426FAB12" w:rsidR="00F76FCD" w:rsidRDefault="00080EBC" w:rsidP="00F76FCD">
      <w:pPr>
        <w:rPr>
          <w:rFonts w:ascii="Tahoma" w:hAnsi="Tahoma" w:cs="Tahoma"/>
          <w:sz w:val="20"/>
          <w:szCs w:val="20"/>
        </w:rPr>
      </w:pPr>
      <w:r>
        <w:rPr>
          <w:rFonts w:ascii="Tahoma" w:hAnsi="Tahoma" w:cs="Tahoma"/>
          <w:sz w:val="20"/>
          <w:szCs w:val="20"/>
        </w:rPr>
        <w:t xml:space="preserve">Die Messungen am Hangfuß fanden immer in derselben Nacht wie in den Terrassenlagen statt. Am Hangfuß wurde immer nach den vorgegebenen Bewässerungszyklen Wasser ausgebracht. </w:t>
      </w:r>
      <w:r w:rsidR="00086A62">
        <w:rPr>
          <w:rFonts w:ascii="Tahoma" w:hAnsi="Tahoma" w:cs="Tahoma"/>
          <w:sz w:val="20"/>
          <w:szCs w:val="20"/>
        </w:rPr>
        <w:t>Die Junimessungen zeigten einen deutlichen Trockenstress. Hier konnte über einen längeren Zeitraum aufgrund eines technischen Gebrechens keine Bewässerung durchgeführt werden und dies zeigte sich durch</w:t>
      </w:r>
      <w:r w:rsidR="00BF0DBD">
        <w:rPr>
          <w:rFonts w:ascii="Tahoma" w:hAnsi="Tahoma" w:cs="Tahoma"/>
          <w:sz w:val="20"/>
          <w:szCs w:val="20"/>
        </w:rPr>
        <w:t xml:space="preserve"> einen deutlichen Trockenstress. Als Anfang Juni die Niederschläge einsetzten und in Kombination mit einer Bewässerungsgabe</w:t>
      </w:r>
      <w:r w:rsidR="00561117">
        <w:rPr>
          <w:rFonts w:ascii="Tahoma" w:hAnsi="Tahoma" w:cs="Tahoma"/>
          <w:sz w:val="20"/>
          <w:szCs w:val="20"/>
        </w:rPr>
        <w:t xml:space="preserve"> kam die Rebe in einen optimal wasserversorgten Bereich. Der tiefgründige Boden konnte auch die Juliniederschläge gut speichern und damit trat kein Trockenstress in der Vegetationsphase mehr auf.</w:t>
      </w:r>
    </w:p>
    <w:p w14:paraId="3F9E7467" w14:textId="77777777" w:rsidR="007E6698" w:rsidRDefault="007E6698">
      <w:pPr>
        <w:rPr>
          <w:rFonts w:ascii="Tahoma" w:hAnsi="Tahoma" w:cs="Tahoma"/>
          <w:sz w:val="20"/>
          <w:szCs w:val="20"/>
        </w:rPr>
      </w:pPr>
    </w:p>
    <w:p w14:paraId="2099D8AA" w14:textId="77777777" w:rsidR="007E6698" w:rsidRDefault="007E6698">
      <w:pPr>
        <w:rPr>
          <w:rFonts w:ascii="Tahoma" w:hAnsi="Tahoma" w:cs="Tahoma"/>
          <w:sz w:val="20"/>
          <w:szCs w:val="20"/>
        </w:rPr>
      </w:pPr>
    </w:p>
    <w:p w14:paraId="4710935F" w14:textId="5A2DA691" w:rsidR="00336592" w:rsidRDefault="00336592" w:rsidP="000B2D26">
      <w:pPr>
        <w:pStyle w:val="berschrift2"/>
        <w:jc w:val="left"/>
      </w:pPr>
      <w:bookmarkStart w:id="11" w:name="_Toc222317270"/>
      <w:r>
        <w:lastRenderedPageBreak/>
        <w:t xml:space="preserve">Auswertung </w:t>
      </w:r>
      <w:r w:rsidR="0070188D">
        <w:t>Erntedaten</w:t>
      </w:r>
      <w:bookmarkEnd w:id="11"/>
    </w:p>
    <w:p w14:paraId="2418A3F1" w14:textId="38CBE978" w:rsidR="007E6698" w:rsidRPr="007E6698" w:rsidRDefault="003F0226" w:rsidP="007E6698">
      <w:r w:rsidRPr="003F0226">
        <w:rPr>
          <w:noProof/>
        </w:rPr>
        <w:drawing>
          <wp:inline distT="0" distB="0" distL="0" distR="0" wp14:anchorId="77528B59" wp14:editId="0345F5F5">
            <wp:extent cx="6030595" cy="3359150"/>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0595" cy="3359150"/>
                    </a:xfrm>
                    <a:prstGeom prst="rect">
                      <a:avLst/>
                    </a:prstGeom>
                    <a:noFill/>
                    <a:ln>
                      <a:noFill/>
                    </a:ln>
                  </pic:spPr>
                </pic:pic>
              </a:graphicData>
            </a:graphic>
          </wp:inline>
        </w:drawing>
      </w:r>
    </w:p>
    <w:p w14:paraId="34700E92" w14:textId="36F98B48" w:rsidR="007E6698" w:rsidRDefault="007E6698" w:rsidP="007E6698">
      <w:pPr>
        <w:rPr>
          <w:rFonts w:ascii="Tahoma" w:hAnsi="Tahoma" w:cs="Tahoma"/>
          <w:sz w:val="16"/>
          <w:szCs w:val="16"/>
        </w:rPr>
      </w:pPr>
      <w:r w:rsidRPr="00336592">
        <w:rPr>
          <w:rFonts w:ascii="Tahoma" w:hAnsi="Tahoma" w:cs="Tahoma"/>
          <w:sz w:val="16"/>
          <w:szCs w:val="16"/>
        </w:rPr>
        <w:t>Abb</w:t>
      </w:r>
      <w:r>
        <w:rPr>
          <w:rFonts w:ascii="Tahoma" w:hAnsi="Tahoma" w:cs="Tahoma"/>
          <w:sz w:val="16"/>
          <w:szCs w:val="16"/>
        </w:rPr>
        <w:t xml:space="preserve"> </w:t>
      </w:r>
      <w:r w:rsidR="003F0226">
        <w:rPr>
          <w:rFonts w:ascii="Tahoma" w:hAnsi="Tahoma" w:cs="Tahoma"/>
          <w:sz w:val="16"/>
          <w:szCs w:val="16"/>
        </w:rPr>
        <w:t>3</w:t>
      </w:r>
      <w:r w:rsidRPr="00336592">
        <w:rPr>
          <w:rFonts w:ascii="Tahoma" w:hAnsi="Tahoma" w:cs="Tahoma"/>
          <w:sz w:val="16"/>
          <w:szCs w:val="16"/>
        </w:rPr>
        <w:t xml:space="preserve">. Grafik </w:t>
      </w:r>
      <w:r w:rsidR="003F0226">
        <w:rPr>
          <w:rFonts w:ascii="Tahoma" w:hAnsi="Tahoma" w:cs="Tahoma"/>
          <w:sz w:val="16"/>
          <w:szCs w:val="16"/>
        </w:rPr>
        <w:t>Erhebung Stockgewicht in kg und Traubengewicht in Gramm</w:t>
      </w:r>
      <w:r w:rsidR="00A45927">
        <w:rPr>
          <w:rFonts w:ascii="Tahoma" w:hAnsi="Tahoma" w:cs="Tahoma"/>
          <w:sz w:val="16"/>
          <w:szCs w:val="16"/>
        </w:rPr>
        <w:t xml:space="preserve"> der Varianten in der Terrassen</w:t>
      </w:r>
    </w:p>
    <w:p w14:paraId="2D5552BB" w14:textId="77777777" w:rsidR="007E6698" w:rsidRDefault="007E6698" w:rsidP="007E6698">
      <w:pPr>
        <w:rPr>
          <w:rFonts w:ascii="Tahoma" w:hAnsi="Tahoma" w:cs="Tahoma"/>
          <w:sz w:val="16"/>
          <w:szCs w:val="16"/>
        </w:rPr>
      </w:pPr>
    </w:p>
    <w:p w14:paraId="5AC0566B" w14:textId="46E7FA12" w:rsidR="0064693F" w:rsidRPr="0064693F" w:rsidRDefault="0064693F" w:rsidP="0064693F">
      <w:pPr>
        <w:rPr>
          <w:rFonts w:ascii="Tahoma" w:hAnsi="Tahoma" w:cs="Tahoma"/>
          <w:sz w:val="20"/>
          <w:szCs w:val="20"/>
        </w:rPr>
      </w:pPr>
      <w:r w:rsidRPr="0064693F">
        <w:rPr>
          <w:rFonts w:ascii="Tahoma" w:hAnsi="Tahoma" w:cs="Tahoma"/>
          <w:sz w:val="20"/>
          <w:szCs w:val="20"/>
        </w:rPr>
        <w:t xml:space="preserve">Die Lese für die Mikrovinifikation der Trauben vom Bergweingarten </w:t>
      </w:r>
      <w:r>
        <w:rPr>
          <w:rFonts w:ascii="Tahoma" w:hAnsi="Tahoma" w:cs="Tahoma"/>
          <w:sz w:val="20"/>
          <w:szCs w:val="20"/>
        </w:rPr>
        <w:t>(Vergleich „</w:t>
      </w:r>
      <w:r w:rsidR="00873358">
        <w:rPr>
          <w:rFonts w:ascii="Tahoma" w:hAnsi="Tahoma" w:cs="Tahoma"/>
          <w:sz w:val="20"/>
          <w:szCs w:val="20"/>
        </w:rPr>
        <w:t>Variante Ohne Bewässerung</w:t>
      </w:r>
      <w:r w:rsidR="00A74FFE">
        <w:rPr>
          <w:rFonts w:ascii="Tahoma" w:hAnsi="Tahoma" w:cs="Tahoma"/>
          <w:sz w:val="20"/>
          <w:szCs w:val="20"/>
        </w:rPr>
        <w:t>“ zur Variante „</w:t>
      </w:r>
      <w:r w:rsidR="00873358">
        <w:rPr>
          <w:rFonts w:ascii="Tahoma" w:hAnsi="Tahoma" w:cs="Tahoma"/>
          <w:sz w:val="20"/>
          <w:szCs w:val="20"/>
        </w:rPr>
        <w:t>M</w:t>
      </w:r>
      <w:r w:rsidR="00A74FFE">
        <w:rPr>
          <w:rFonts w:ascii="Tahoma" w:hAnsi="Tahoma" w:cs="Tahoma"/>
          <w:sz w:val="20"/>
          <w:szCs w:val="20"/>
        </w:rPr>
        <w:t xml:space="preserve">it Bewässerung“) </w:t>
      </w:r>
      <w:r w:rsidRPr="0064693F">
        <w:rPr>
          <w:rFonts w:ascii="Tahoma" w:hAnsi="Tahoma" w:cs="Tahoma"/>
          <w:sz w:val="20"/>
          <w:szCs w:val="20"/>
        </w:rPr>
        <w:t>fand am 2</w:t>
      </w:r>
      <w:r w:rsidR="00A74FFE">
        <w:rPr>
          <w:rFonts w:ascii="Tahoma" w:hAnsi="Tahoma" w:cs="Tahoma"/>
          <w:sz w:val="20"/>
          <w:szCs w:val="20"/>
        </w:rPr>
        <w:t>2.09</w:t>
      </w:r>
      <w:r w:rsidRPr="0064693F">
        <w:rPr>
          <w:rFonts w:ascii="Tahoma" w:hAnsi="Tahoma" w:cs="Tahoma"/>
          <w:sz w:val="20"/>
          <w:szCs w:val="20"/>
        </w:rPr>
        <w:t>.202</w:t>
      </w:r>
      <w:r w:rsidR="00A74FFE">
        <w:rPr>
          <w:rFonts w:ascii="Tahoma" w:hAnsi="Tahoma" w:cs="Tahoma"/>
          <w:sz w:val="20"/>
          <w:szCs w:val="20"/>
        </w:rPr>
        <w:t>5</w:t>
      </w:r>
      <w:r w:rsidRPr="0064693F">
        <w:rPr>
          <w:rFonts w:ascii="Tahoma" w:hAnsi="Tahoma" w:cs="Tahoma"/>
          <w:sz w:val="20"/>
          <w:szCs w:val="20"/>
        </w:rPr>
        <w:t xml:space="preserve"> statt. Hierbei wurden die Trauben gesondert gelesen. </w:t>
      </w:r>
      <w:r w:rsidR="00A301A4">
        <w:rPr>
          <w:rFonts w:ascii="Tahoma" w:hAnsi="Tahoma" w:cs="Tahoma"/>
          <w:sz w:val="20"/>
          <w:szCs w:val="20"/>
        </w:rPr>
        <w:t>Es zeigte sic</w:t>
      </w:r>
      <w:r w:rsidR="00242209">
        <w:rPr>
          <w:rFonts w:ascii="Tahoma" w:hAnsi="Tahoma" w:cs="Tahoma"/>
          <w:sz w:val="20"/>
          <w:szCs w:val="20"/>
        </w:rPr>
        <w:t>h</w:t>
      </w:r>
      <w:r w:rsidR="00A301A4">
        <w:rPr>
          <w:rFonts w:ascii="Tahoma" w:hAnsi="Tahoma" w:cs="Tahoma"/>
          <w:sz w:val="20"/>
          <w:szCs w:val="20"/>
        </w:rPr>
        <w:t xml:space="preserve"> sowohl beim Traubengewicht in kg pro Stock</w:t>
      </w:r>
      <w:r w:rsidR="00242209">
        <w:rPr>
          <w:rFonts w:ascii="Tahoma" w:hAnsi="Tahoma" w:cs="Tahoma"/>
          <w:sz w:val="20"/>
          <w:szCs w:val="20"/>
        </w:rPr>
        <w:t xml:space="preserve"> -</w:t>
      </w:r>
      <w:r w:rsidR="00A301A4">
        <w:rPr>
          <w:rFonts w:ascii="Tahoma" w:hAnsi="Tahoma" w:cs="Tahoma"/>
          <w:sz w:val="20"/>
          <w:szCs w:val="20"/>
        </w:rPr>
        <w:t xml:space="preserve"> mit </w:t>
      </w:r>
      <w:r w:rsidR="00397524">
        <w:rPr>
          <w:rFonts w:ascii="Tahoma" w:hAnsi="Tahoma" w:cs="Tahoma"/>
          <w:sz w:val="20"/>
          <w:szCs w:val="20"/>
        </w:rPr>
        <w:t>1,7kg/Stock in der Variante „Ohne Bewässerung“ zur Variante „Mit Bewässerung</w:t>
      </w:r>
      <w:r w:rsidR="00242209">
        <w:rPr>
          <w:rFonts w:ascii="Tahoma" w:hAnsi="Tahoma" w:cs="Tahoma"/>
          <w:sz w:val="20"/>
          <w:szCs w:val="20"/>
        </w:rPr>
        <w:t>“</w:t>
      </w:r>
      <w:r w:rsidR="00397524">
        <w:rPr>
          <w:rFonts w:ascii="Tahoma" w:hAnsi="Tahoma" w:cs="Tahoma"/>
          <w:sz w:val="20"/>
          <w:szCs w:val="20"/>
        </w:rPr>
        <w:t xml:space="preserve"> mit 2,0kg/Stock</w:t>
      </w:r>
      <w:r w:rsidR="00242209">
        <w:rPr>
          <w:rFonts w:ascii="Tahoma" w:hAnsi="Tahoma" w:cs="Tahoma"/>
          <w:sz w:val="20"/>
          <w:szCs w:val="20"/>
        </w:rPr>
        <w:t>, als auch beim durchschnittlichen Traubengewicht</w:t>
      </w:r>
      <w:r w:rsidR="00F91FD5">
        <w:rPr>
          <w:rFonts w:ascii="Tahoma" w:hAnsi="Tahoma" w:cs="Tahoma"/>
          <w:sz w:val="20"/>
          <w:szCs w:val="20"/>
        </w:rPr>
        <w:t xml:space="preserve"> – bei der Variante „Ohne Bewässerung“ mit 97 g/Traube zur Variante „Mit Bewässerung“ mit 131 g/Traube – ein deutlicher Unterschied</w:t>
      </w:r>
      <w:r w:rsidR="004E620C">
        <w:rPr>
          <w:rFonts w:ascii="Tahoma" w:hAnsi="Tahoma" w:cs="Tahoma"/>
          <w:sz w:val="20"/>
          <w:szCs w:val="20"/>
        </w:rPr>
        <w:t xml:space="preserve"> welcher auf die unterschiedliche Wasserverfügbarkeit </w:t>
      </w:r>
      <w:r w:rsidR="00F2044B">
        <w:rPr>
          <w:rFonts w:ascii="Tahoma" w:hAnsi="Tahoma" w:cs="Tahoma"/>
          <w:sz w:val="20"/>
          <w:szCs w:val="20"/>
        </w:rPr>
        <w:t>zuzurechnen ist.</w:t>
      </w:r>
      <w:r w:rsidR="00242209">
        <w:rPr>
          <w:rFonts w:ascii="Tahoma" w:hAnsi="Tahoma" w:cs="Tahoma"/>
          <w:sz w:val="20"/>
          <w:szCs w:val="20"/>
        </w:rPr>
        <w:t xml:space="preserve"> </w:t>
      </w:r>
      <w:r w:rsidRPr="0064693F">
        <w:rPr>
          <w:rFonts w:ascii="Tahoma" w:hAnsi="Tahoma" w:cs="Tahoma"/>
          <w:sz w:val="20"/>
          <w:szCs w:val="20"/>
        </w:rPr>
        <w:t xml:space="preserve">   </w:t>
      </w:r>
    </w:p>
    <w:p w14:paraId="23B731C9" w14:textId="77777777" w:rsidR="007E6698" w:rsidRDefault="007E6698">
      <w:pPr>
        <w:rPr>
          <w:rFonts w:ascii="Tahoma" w:hAnsi="Tahoma" w:cs="Tahoma"/>
          <w:sz w:val="16"/>
          <w:szCs w:val="16"/>
        </w:rPr>
      </w:pPr>
    </w:p>
    <w:p w14:paraId="1544F454" w14:textId="77777777" w:rsidR="000B2D26" w:rsidRDefault="000B2D26">
      <w:pPr>
        <w:rPr>
          <w:rFonts w:ascii="Tahoma" w:hAnsi="Tahoma" w:cs="Tahoma"/>
          <w:sz w:val="16"/>
          <w:szCs w:val="16"/>
        </w:rPr>
      </w:pPr>
    </w:p>
    <w:p w14:paraId="6DDF7485" w14:textId="77777777" w:rsidR="00CE2A78" w:rsidRDefault="00CE2A78">
      <w:pPr>
        <w:rPr>
          <w:rFonts w:ascii="Tahoma" w:hAnsi="Tahoma" w:cs="Tahoma"/>
          <w:sz w:val="16"/>
          <w:szCs w:val="16"/>
        </w:rPr>
      </w:pPr>
    </w:p>
    <w:p w14:paraId="2F1EE23B" w14:textId="7BFD4A01" w:rsidR="00CE2A78" w:rsidRDefault="00F2044B" w:rsidP="000B2D26">
      <w:pPr>
        <w:pStyle w:val="berschrift2"/>
        <w:jc w:val="left"/>
      </w:pPr>
      <w:bookmarkStart w:id="12" w:name="_Toc222317271"/>
      <w:r>
        <w:t>Mostanalyse des Ernteguts</w:t>
      </w:r>
      <w:bookmarkEnd w:id="12"/>
    </w:p>
    <w:p w14:paraId="05606D61" w14:textId="7890B37D" w:rsidR="000B6D04" w:rsidRPr="000B6D04" w:rsidRDefault="009B6B68" w:rsidP="000B6D04">
      <w:r w:rsidRPr="009B6B68">
        <w:rPr>
          <w:noProof/>
        </w:rPr>
        <w:drawing>
          <wp:inline distT="0" distB="0" distL="0" distR="0" wp14:anchorId="15E5FE5D" wp14:editId="4AEA57CF">
            <wp:extent cx="6030595" cy="502285"/>
            <wp:effectExtent l="0" t="0" r="825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0595" cy="502285"/>
                    </a:xfrm>
                    <a:prstGeom prst="rect">
                      <a:avLst/>
                    </a:prstGeom>
                    <a:noFill/>
                    <a:ln>
                      <a:noFill/>
                    </a:ln>
                  </pic:spPr>
                </pic:pic>
              </a:graphicData>
            </a:graphic>
          </wp:inline>
        </w:drawing>
      </w:r>
    </w:p>
    <w:p w14:paraId="09F4E07D" w14:textId="65F01956" w:rsidR="00CE2A78" w:rsidRDefault="00CE2A78" w:rsidP="00CE2A78">
      <w:pPr>
        <w:rPr>
          <w:rFonts w:ascii="Tahoma" w:hAnsi="Tahoma" w:cs="Tahoma"/>
          <w:sz w:val="16"/>
          <w:szCs w:val="16"/>
        </w:rPr>
      </w:pPr>
      <w:r w:rsidRPr="00336592">
        <w:rPr>
          <w:rFonts w:ascii="Tahoma" w:hAnsi="Tahoma" w:cs="Tahoma"/>
          <w:sz w:val="16"/>
          <w:szCs w:val="16"/>
        </w:rPr>
        <w:t>Abb</w:t>
      </w:r>
      <w:r>
        <w:rPr>
          <w:rFonts w:ascii="Tahoma" w:hAnsi="Tahoma" w:cs="Tahoma"/>
          <w:sz w:val="16"/>
          <w:szCs w:val="16"/>
        </w:rPr>
        <w:t xml:space="preserve"> 4</w:t>
      </w:r>
      <w:r w:rsidRPr="00336592">
        <w:rPr>
          <w:rFonts w:ascii="Tahoma" w:hAnsi="Tahoma" w:cs="Tahoma"/>
          <w:sz w:val="16"/>
          <w:szCs w:val="16"/>
        </w:rPr>
        <w:t xml:space="preserve">. Grafik </w:t>
      </w:r>
      <w:r w:rsidR="00145D49">
        <w:rPr>
          <w:rFonts w:ascii="Tahoma" w:hAnsi="Tahoma" w:cs="Tahoma"/>
          <w:sz w:val="16"/>
          <w:szCs w:val="16"/>
        </w:rPr>
        <w:t>Mostanalyse bei der Verarbeitung im Keller</w:t>
      </w:r>
    </w:p>
    <w:p w14:paraId="70188210" w14:textId="77777777" w:rsidR="00CE2A78" w:rsidRDefault="00CE2A78">
      <w:pPr>
        <w:rPr>
          <w:rFonts w:ascii="Tahoma" w:hAnsi="Tahoma" w:cs="Tahoma"/>
          <w:sz w:val="16"/>
          <w:szCs w:val="16"/>
        </w:rPr>
      </w:pPr>
    </w:p>
    <w:p w14:paraId="077A7681" w14:textId="094323E3" w:rsidR="00CE2A78" w:rsidRDefault="009B6B68" w:rsidP="00CE2A78">
      <w:pPr>
        <w:rPr>
          <w:rFonts w:ascii="Tahoma" w:hAnsi="Tahoma" w:cs="Tahoma"/>
          <w:sz w:val="20"/>
          <w:szCs w:val="20"/>
        </w:rPr>
      </w:pPr>
      <w:r>
        <w:rPr>
          <w:rFonts w:ascii="Tahoma" w:hAnsi="Tahoma" w:cs="Tahoma"/>
          <w:sz w:val="20"/>
          <w:szCs w:val="20"/>
        </w:rPr>
        <w:t>Die Mostuntersuchung erfolgte direkt nach dem Pressen des Erntegutes im Labor der Wein- und Obstbauschule mitte</w:t>
      </w:r>
      <w:r w:rsidR="003034F4">
        <w:rPr>
          <w:rFonts w:ascii="Tahoma" w:hAnsi="Tahoma" w:cs="Tahoma"/>
          <w:sz w:val="20"/>
          <w:szCs w:val="20"/>
        </w:rPr>
        <w:t>l</w:t>
      </w:r>
      <w:r>
        <w:rPr>
          <w:rFonts w:ascii="Tahoma" w:hAnsi="Tahoma" w:cs="Tahoma"/>
          <w:sz w:val="20"/>
          <w:szCs w:val="20"/>
        </w:rPr>
        <w:t xml:space="preserve">s </w:t>
      </w:r>
      <w:r w:rsidR="003034F4">
        <w:rPr>
          <w:rFonts w:ascii="Tahoma" w:hAnsi="Tahoma" w:cs="Tahoma"/>
          <w:sz w:val="20"/>
          <w:szCs w:val="20"/>
        </w:rPr>
        <w:t>FTR Analytik. Dabei zeigte sich, dass bei der Reife (nach °KMW) kein signifikanter Unterschied feststellbar war. Ein geringer Unterschied konnte nur beim hefeverfügbaren Stickstoff festgestellt werden</w:t>
      </w:r>
    </w:p>
    <w:p w14:paraId="190D88E0" w14:textId="77777777" w:rsidR="000B2D26" w:rsidRDefault="000B2D26" w:rsidP="00CE2A78">
      <w:pPr>
        <w:rPr>
          <w:rFonts w:ascii="Tahoma" w:hAnsi="Tahoma" w:cs="Tahoma"/>
          <w:sz w:val="20"/>
          <w:szCs w:val="20"/>
        </w:rPr>
      </w:pPr>
    </w:p>
    <w:p w14:paraId="30AD67F9" w14:textId="77777777" w:rsidR="00CE2A78" w:rsidRDefault="00CE2A78">
      <w:pPr>
        <w:rPr>
          <w:rFonts w:ascii="Tahoma" w:hAnsi="Tahoma" w:cs="Tahoma"/>
          <w:sz w:val="16"/>
          <w:szCs w:val="16"/>
        </w:rPr>
      </w:pPr>
    </w:p>
    <w:p w14:paraId="685E6035" w14:textId="0F259BDE" w:rsidR="000B2D26" w:rsidRDefault="003034F4" w:rsidP="000B2D26">
      <w:pPr>
        <w:pStyle w:val="berschrift2"/>
        <w:jc w:val="left"/>
      </w:pPr>
      <w:bookmarkStart w:id="13" w:name="_Toc222317272"/>
      <w:r>
        <w:t>Weinanalytik</w:t>
      </w:r>
      <w:bookmarkEnd w:id="13"/>
    </w:p>
    <w:p w14:paraId="30A6D40C" w14:textId="31D7697C" w:rsidR="000B2D26" w:rsidRDefault="008E6CF5" w:rsidP="000B2D26">
      <w:r w:rsidRPr="008E6CF5">
        <w:rPr>
          <w:noProof/>
        </w:rPr>
        <w:drawing>
          <wp:inline distT="0" distB="0" distL="0" distR="0" wp14:anchorId="1F503B57" wp14:editId="787F70D5">
            <wp:extent cx="6030595" cy="488315"/>
            <wp:effectExtent l="0" t="0" r="8255"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0595" cy="488315"/>
                    </a:xfrm>
                    <a:prstGeom prst="rect">
                      <a:avLst/>
                    </a:prstGeom>
                    <a:noFill/>
                    <a:ln>
                      <a:noFill/>
                    </a:ln>
                  </pic:spPr>
                </pic:pic>
              </a:graphicData>
            </a:graphic>
          </wp:inline>
        </w:drawing>
      </w:r>
    </w:p>
    <w:p w14:paraId="00F72C32" w14:textId="27DD2815" w:rsidR="000B2D26" w:rsidRDefault="000B2D26" w:rsidP="000B2D26">
      <w:pPr>
        <w:rPr>
          <w:rFonts w:ascii="Tahoma" w:hAnsi="Tahoma" w:cs="Tahoma"/>
          <w:sz w:val="16"/>
          <w:szCs w:val="16"/>
        </w:rPr>
      </w:pPr>
      <w:r w:rsidRPr="00336592">
        <w:rPr>
          <w:rFonts w:ascii="Tahoma" w:hAnsi="Tahoma" w:cs="Tahoma"/>
          <w:sz w:val="16"/>
          <w:szCs w:val="16"/>
        </w:rPr>
        <w:t>Abb</w:t>
      </w:r>
      <w:r>
        <w:rPr>
          <w:rFonts w:ascii="Tahoma" w:hAnsi="Tahoma" w:cs="Tahoma"/>
          <w:sz w:val="16"/>
          <w:szCs w:val="16"/>
        </w:rPr>
        <w:t xml:space="preserve"> </w:t>
      </w:r>
      <w:r w:rsidR="0065303A">
        <w:rPr>
          <w:rFonts w:ascii="Tahoma" w:hAnsi="Tahoma" w:cs="Tahoma"/>
          <w:sz w:val="16"/>
          <w:szCs w:val="16"/>
        </w:rPr>
        <w:t>5</w:t>
      </w:r>
      <w:r w:rsidRPr="00336592">
        <w:rPr>
          <w:rFonts w:ascii="Tahoma" w:hAnsi="Tahoma" w:cs="Tahoma"/>
          <w:sz w:val="16"/>
          <w:szCs w:val="16"/>
        </w:rPr>
        <w:t xml:space="preserve">. Grafik </w:t>
      </w:r>
      <w:r w:rsidR="003034F4">
        <w:rPr>
          <w:rFonts w:ascii="Tahoma" w:hAnsi="Tahoma" w:cs="Tahoma"/>
          <w:sz w:val="16"/>
          <w:szCs w:val="16"/>
        </w:rPr>
        <w:t>Weinanalyse nach der Falschenfüllung</w:t>
      </w:r>
    </w:p>
    <w:p w14:paraId="05C8BC94" w14:textId="77777777" w:rsidR="000B2D26" w:rsidRPr="000B2D26" w:rsidRDefault="000B2D26" w:rsidP="000B2D26"/>
    <w:p w14:paraId="46F89C0E" w14:textId="1B86EC83" w:rsidR="0065303A" w:rsidRDefault="008E6CF5" w:rsidP="0065303A">
      <w:pPr>
        <w:rPr>
          <w:rFonts w:ascii="Tahoma" w:hAnsi="Tahoma" w:cs="Tahoma"/>
          <w:sz w:val="20"/>
          <w:szCs w:val="20"/>
        </w:rPr>
      </w:pPr>
      <w:r>
        <w:rPr>
          <w:rFonts w:ascii="Tahoma" w:hAnsi="Tahoma" w:cs="Tahoma"/>
          <w:sz w:val="20"/>
          <w:szCs w:val="20"/>
        </w:rPr>
        <w:t>Während der Gärung konnte kein Unterschied im Gärverhalten zwischen den Varianten „Mit Bewässerung“ und „Ohne Bewässerung“ festgestellt werden. Auch ergaben sich keine signifikanten Unterschiede bei der Analyse des fertigen Weines.</w:t>
      </w:r>
    </w:p>
    <w:p w14:paraId="0F63CD2E" w14:textId="77777777" w:rsidR="008E6CF5" w:rsidRDefault="008E6CF5" w:rsidP="0065303A">
      <w:pPr>
        <w:rPr>
          <w:rFonts w:ascii="Tahoma" w:hAnsi="Tahoma" w:cs="Tahoma"/>
          <w:sz w:val="20"/>
          <w:szCs w:val="20"/>
        </w:rPr>
      </w:pPr>
    </w:p>
    <w:p w14:paraId="15D0786D" w14:textId="49E99D96" w:rsidR="008E6CF5" w:rsidRPr="008E6CF5" w:rsidRDefault="008E6CF5" w:rsidP="0065303A">
      <w:pPr>
        <w:rPr>
          <w:rFonts w:ascii="Tahoma" w:hAnsi="Tahoma" w:cs="Tahoma"/>
          <w:sz w:val="20"/>
          <w:szCs w:val="20"/>
        </w:rPr>
      </w:pPr>
      <w:r>
        <w:rPr>
          <w:rFonts w:ascii="Tahoma" w:hAnsi="Tahoma" w:cs="Tahoma"/>
          <w:sz w:val="20"/>
          <w:szCs w:val="20"/>
        </w:rPr>
        <w:t>Die Kostauswertung erfolgt im Frühjahr und Herbst 2026 und wird nachgereicht.</w:t>
      </w:r>
    </w:p>
    <w:p w14:paraId="538F98D4" w14:textId="77777777" w:rsidR="0065303A" w:rsidRDefault="0065303A" w:rsidP="0065303A">
      <w:pPr>
        <w:rPr>
          <w:rFonts w:ascii="Tahoma" w:hAnsi="Tahoma" w:cs="Tahoma"/>
          <w:sz w:val="16"/>
          <w:szCs w:val="16"/>
        </w:rPr>
      </w:pPr>
    </w:p>
    <w:p w14:paraId="49960D65" w14:textId="77777777" w:rsidR="00CE2A78" w:rsidRPr="00336592" w:rsidRDefault="00CE2A78">
      <w:pPr>
        <w:rPr>
          <w:rFonts w:ascii="Tahoma" w:hAnsi="Tahoma" w:cs="Tahoma"/>
          <w:sz w:val="16"/>
          <w:szCs w:val="16"/>
        </w:rPr>
      </w:pPr>
    </w:p>
    <w:p w14:paraId="586213D9" w14:textId="4D26212D" w:rsidR="008D747B" w:rsidRDefault="00C4545B" w:rsidP="008D747B">
      <w:pPr>
        <w:pStyle w:val="berschrift1"/>
        <w:rPr>
          <w:rFonts w:ascii="Tahoma" w:hAnsi="Tahoma" w:cs="Tahoma"/>
          <w:sz w:val="24"/>
        </w:rPr>
      </w:pPr>
      <w:bookmarkStart w:id="14" w:name="_Toc124799554"/>
      <w:bookmarkStart w:id="15" w:name="_Toc222317273"/>
      <w:r>
        <w:rPr>
          <w:rFonts w:ascii="Tahoma" w:hAnsi="Tahoma" w:cs="Tahoma"/>
          <w:sz w:val="24"/>
        </w:rPr>
        <w:lastRenderedPageBreak/>
        <w:t>Zusammenfassung, Erkenntnisse</w:t>
      </w:r>
      <w:bookmarkEnd w:id="14"/>
      <w:bookmarkEnd w:id="15"/>
    </w:p>
    <w:p w14:paraId="731ED375" w14:textId="77777777" w:rsidR="00C4545B" w:rsidRPr="00C4545B" w:rsidRDefault="00C4545B" w:rsidP="00C4545B"/>
    <w:p w14:paraId="57AFA312" w14:textId="3213B9DF" w:rsidR="00605A78" w:rsidRDefault="00605A78" w:rsidP="00605A78">
      <w:pPr>
        <w:rPr>
          <w:rFonts w:asciiTheme="minorHAnsi" w:hAnsiTheme="minorHAnsi"/>
          <w:sz w:val="22"/>
        </w:rPr>
      </w:pPr>
      <w:r>
        <w:rPr>
          <w:rFonts w:asciiTheme="minorHAnsi" w:hAnsiTheme="minorHAnsi"/>
          <w:sz w:val="22"/>
        </w:rPr>
        <w:t>Zusammenfassend für das Jahr 202</w:t>
      </w:r>
      <w:r w:rsidR="00873358">
        <w:rPr>
          <w:rFonts w:asciiTheme="minorHAnsi" w:hAnsiTheme="minorHAnsi"/>
          <w:sz w:val="22"/>
        </w:rPr>
        <w:t>5</w:t>
      </w:r>
      <w:r>
        <w:rPr>
          <w:rFonts w:asciiTheme="minorHAnsi" w:hAnsiTheme="minorHAnsi"/>
          <w:sz w:val="22"/>
        </w:rPr>
        <w:t xml:space="preserve"> zeigte sich, dass eine zielgerichtete Bewässerung eine deutliche Trockenstressreduktion der Rebe erzielte. Es waren in den Varianten mit ausreichender Wasserversorgung die Reben sichtbar vitaler und auch die Ertragsmengen höher als in der trockengestressten Variante. </w:t>
      </w:r>
    </w:p>
    <w:p w14:paraId="3C95BA2D" w14:textId="77777777" w:rsidR="00605A78" w:rsidRDefault="00605A78" w:rsidP="00605A78">
      <w:pPr>
        <w:rPr>
          <w:rFonts w:asciiTheme="minorHAnsi" w:hAnsiTheme="minorHAnsi"/>
          <w:sz w:val="22"/>
        </w:rPr>
      </w:pPr>
    </w:p>
    <w:p w14:paraId="3B83A688" w14:textId="1DFA0FDA" w:rsidR="00605A78" w:rsidRDefault="00605A78" w:rsidP="00605A78">
      <w:pPr>
        <w:rPr>
          <w:rFonts w:asciiTheme="minorHAnsi" w:hAnsiTheme="minorHAnsi"/>
          <w:sz w:val="22"/>
        </w:rPr>
      </w:pPr>
      <w:r>
        <w:rPr>
          <w:rFonts w:asciiTheme="minorHAnsi" w:hAnsiTheme="minorHAnsi"/>
          <w:sz w:val="22"/>
        </w:rPr>
        <w:t xml:space="preserve">Bei der Lese konnte nur ein Unterschied beim hefeverfügbaren Stickstoff festgestellt werden. </w:t>
      </w:r>
      <w:r w:rsidR="00873358">
        <w:rPr>
          <w:rFonts w:asciiTheme="minorHAnsi" w:hAnsiTheme="minorHAnsi"/>
          <w:sz w:val="22"/>
        </w:rPr>
        <w:t>Der Unterschied wirkte sich jedoch nicht auf das Gärverhalten des Weines aus.</w:t>
      </w:r>
    </w:p>
    <w:p w14:paraId="080FDC68" w14:textId="77777777" w:rsidR="00605A78" w:rsidRDefault="00605A78" w:rsidP="00605A78">
      <w:pPr>
        <w:rPr>
          <w:rFonts w:asciiTheme="minorHAnsi" w:hAnsiTheme="minorHAnsi"/>
          <w:sz w:val="22"/>
        </w:rPr>
      </w:pPr>
    </w:p>
    <w:p w14:paraId="31A37838" w14:textId="77777777" w:rsidR="00605A78" w:rsidRPr="00DA7AA4" w:rsidRDefault="00605A78" w:rsidP="00605A78">
      <w:pPr>
        <w:rPr>
          <w:rFonts w:asciiTheme="minorHAnsi" w:hAnsiTheme="minorHAnsi"/>
          <w:sz w:val="22"/>
        </w:rPr>
      </w:pPr>
      <w:r>
        <w:rPr>
          <w:rFonts w:asciiTheme="minorHAnsi" w:hAnsiTheme="minorHAnsi"/>
          <w:sz w:val="22"/>
        </w:rPr>
        <w:t>Die Weinqualitäten werden nach erfolgter Versuchsweinverkostung bekanntgegeben.</w:t>
      </w:r>
    </w:p>
    <w:p w14:paraId="058A0CE9" w14:textId="1BA8A3A8" w:rsidR="00C4545B" w:rsidRDefault="00C4545B" w:rsidP="009952D1"/>
    <w:p w14:paraId="06C78A15" w14:textId="77777777" w:rsidR="00C4545B" w:rsidRDefault="00C4545B" w:rsidP="009952D1"/>
    <w:p w14:paraId="5E4D53CB" w14:textId="1B403D13" w:rsidR="009952D1" w:rsidRPr="008A0665" w:rsidRDefault="009952D1" w:rsidP="008A0665">
      <w:pPr>
        <w:rPr>
          <w:rStyle w:val="Hyperlink"/>
          <w:rFonts w:ascii="Arial" w:hAnsi="Arial" w:cs="Arial"/>
          <w:b/>
          <w:bCs/>
          <w:i/>
          <w:iCs/>
          <w:sz w:val="18"/>
          <w:szCs w:val="18"/>
        </w:rPr>
      </w:pPr>
      <w:bookmarkStart w:id="16" w:name="_Toc124799555"/>
      <w:bookmarkStart w:id="17" w:name="_Toc21983843"/>
      <w:bookmarkStart w:id="18" w:name="_Toc89598070"/>
      <w:r w:rsidRPr="008A0665">
        <w:rPr>
          <w:rFonts w:ascii="Arial" w:hAnsi="Arial" w:cs="Arial"/>
          <w:b/>
          <w:bCs/>
          <w:sz w:val="18"/>
          <w:szCs w:val="18"/>
        </w:rPr>
        <w:t>Autor des Versuchsberichtes:</w:t>
      </w:r>
      <w:r w:rsidRPr="008A0665">
        <w:rPr>
          <w:rFonts w:ascii="Arial" w:hAnsi="Arial" w:cs="Arial"/>
          <w:b/>
          <w:bCs/>
          <w:sz w:val="18"/>
          <w:szCs w:val="28"/>
        </w:rPr>
        <w:t xml:space="preserve">  </w:t>
      </w:r>
      <w:r w:rsidRPr="008A0665">
        <w:rPr>
          <w:rFonts w:ascii="Arial" w:hAnsi="Arial" w:cs="Arial"/>
          <w:b/>
          <w:bCs/>
          <w:sz w:val="18"/>
          <w:szCs w:val="28"/>
        </w:rPr>
        <w:br/>
      </w:r>
      <w:r w:rsidR="00EE4CEE" w:rsidRPr="008A0665">
        <w:rPr>
          <w:rFonts w:ascii="Arial" w:hAnsi="Arial" w:cs="Arial"/>
          <w:i/>
          <w:iCs/>
          <w:sz w:val="18"/>
          <w:szCs w:val="18"/>
        </w:rPr>
        <w:t>Ing. Christoph Gabler</w:t>
      </w:r>
      <w:r w:rsidRPr="008A0665">
        <w:rPr>
          <w:rFonts w:ascii="Arial" w:hAnsi="Arial" w:cs="Arial"/>
          <w:i/>
          <w:iCs/>
          <w:sz w:val="18"/>
          <w:szCs w:val="18"/>
        </w:rPr>
        <w:t xml:space="preserve">,  </w:t>
      </w:r>
      <w:r w:rsidRPr="008A0665">
        <w:rPr>
          <w:rFonts w:ascii="Arial" w:hAnsi="Arial" w:cs="Arial"/>
          <w:i/>
          <w:iCs/>
          <w:sz w:val="18"/>
          <w:szCs w:val="18"/>
        </w:rPr>
        <w:br/>
      </w:r>
      <w:r w:rsidR="00EE4CEE" w:rsidRPr="008A0665">
        <w:rPr>
          <w:rFonts w:ascii="Arial" w:hAnsi="Arial" w:cs="Arial"/>
          <w:i/>
          <w:iCs/>
          <w:sz w:val="18"/>
          <w:szCs w:val="18"/>
        </w:rPr>
        <w:t>Betriebsleitung Weinbau, Versuchstechnik</w:t>
      </w:r>
      <w:r w:rsidR="00135B67" w:rsidRPr="008A0665">
        <w:rPr>
          <w:rFonts w:ascii="Arial" w:hAnsi="Arial" w:cs="Arial"/>
          <w:i/>
          <w:iCs/>
          <w:sz w:val="18"/>
          <w:szCs w:val="18"/>
        </w:rPr>
        <w:br/>
      </w:r>
      <w:r w:rsidR="00EE4CEE" w:rsidRPr="008A0665">
        <w:rPr>
          <w:rFonts w:ascii="Arial" w:hAnsi="Arial" w:cs="Arial"/>
          <w:i/>
          <w:iCs/>
          <w:sz w:val="18"/>
          <w:szCs w:val="18"/>
        </w:rPr>
        <w:t>LFS Krems</w:t>
      </w:r>
      <w:r w:rsidRPr="008A0665">
        <w:rPr>
          <w:rFonts w:ascii="Arial" w:hAnsi="Arial" w:cs="Arial"/>
          <w:i/>
          <w:iCs/>
          <w:sz w:val="18"/>
          <w:szCs w:val="18"/>
        </w:rPr>
        <w:t xml:space="preserve">; </w:t>
      </w:r>
      <w:r w:rsidRPr="008A0665">
        <w:rPr>
          <w:rFonts w:ascii="Arial" w:hAnsi="Arial" w:cs="Arial"/>
          <w:i/>
          <w:iCs/>
          <w:sz w:val="18"/>
          <w:szCs w:val="18"/>
        </w:rPr>
        <w:br/>
      </w:r>
      <w:bookmarkEnd w:id="16"/>
      <w:r w:rsidR="00EE4CEE" w:rsidRPr="008A0665">
        <w:rPr>
          <w:rFonts w:ascii="Arial" w:hAnsi="Arial" w:cs="Arial"/>
          <w:b/>
          <w:bCs/>
          <w:i/>
          <w:iCs/>
          <w:sz w:val="18"/>
          <w:szCs w:val="18"/>
        </w:rPr>
        <w:fldChar w:fldCharType="begin"/>
      </w:r>
      <w:r w:rsidR="00EE4CEE" w:rsidRPr="008A0665">
        <w:rPr>
          <w:rFonts w:ascii="Arial" w:hAnsi="Arial" w:cs="Arial"/>
          <w:i/>
          <w:iCs/>
          <w:sz w:val="18"/>
          <w:szCs w:val="18"/>
        </w:rPr>
        <w:instrText>HYPERLINK "mailto:christoph.gabler@wbs-krems.at"</w:instrText>
      </w:r>
      <w:r w:rsidR="00EE4CEE" w:rsidRPr="008A0665">
        <w:rPr>
          <w:rFonts w:ascii="Arial" w:hAnsi="Arial" w:cs="Arial"/>
          <w:b/>
          <w:bCs/>
          <w:i/>
          <w:iCs/>
          <w:sz w:val="18"/>
          <w:szCs w:val="18"/>
        </w:rPr>
      </w:r>
      <w:r w:rsidR="00EE4CEE" w:rsidRPr="008A0665">
        <w:rPr>
          <w:rFonts w:ascii="Arial" w:hAnsi="Arial" w:cs="Arial"/>
          <w:b/>
          <w:bCs/>
          <w:i/>
          <w:iCs/>
          <w:sz w:val="18"/>
          <w:szCs w:val="18"/>
        </w:rPr>
        <w:fldChar w:fldCharType="separate"/>
      </w:r>
      <w:r w:rsidR="00EE4CEE" w:rsidRPr="008A0665">
        <w:rPr>
          <w:rStyle w:val="Hyperlink"/>
          <w:rFonts w:ascii="Arial" w:hAnsi="Arial" w:cs="Arial"/>
          <w:i/>
          <w:iCs/>
          <w:sz w:val="18"/>
          <w:szCs w:val="18"/>
        </w:rPr>
        <w:t>christoph.gabler@wbs-krems.at</w:t>
      </w:r>
      <w:r w:rsidR="00EE4CEE" w:rsidRPr="008A0665">
        <w:rPr>
          <w:rFonts w:ascii="Arial" w:hAnsi="Arial" w:cs="Arial"/>
          <w:b/>
          <w:bCs/>
          <w:i/>
          <w:iCs/>
          <w:sz w:val="18"/>
          <w:szCs w:val="18"/>
        </w:rPr>
        <w:fldChar w:fldCharType="end"/>
      </w:r>
      <w:bookmarkEnd w:id="17"/>
      <w:bookmarkEnd w:id="18"/>
    </w:p>
    <w:p w14:paraId="6053133A" w14:textId="77777777" w:rsidR="00EE4CEE" w:rsidRPr="00EE4CEE" w:rsidRDefault="00EE4CEE" w:rsidP="00EE4CEE">
      <w:pPr>
        <w:rPr>
          <w:rFonts w:ascii="Arial" w:hAnsi="Arial" w:cs="Arial"/>
          <w:i/>
          <w:kern w:val="32"/>
          <w:sz w:val="18"/>
          <w:szCs w:val="36"/>
        </w:rPr>
      </w:pPr>
    </w:p>
    <w:p w14:paraId="6A455977" w14:textId="1A3CBFA0" w:rsidR="00EE4CEE" w:rsidRPr="00EE4CEE" w:rsidRDefault="00EE4CEE" w:rsidP="00EE4CEE">
      <w:pPr>
        <w:rPr>
          <w:rFonts w:ascii="Arial" w:hAnsi="Arial" w:cs="Arial"/>
          <w:i/>
          <w:kern w:val="32"/>
          <w:sz w:val="18"/>
          <w:szCs w:val="36"/>
        </w:rPr>
      </w:pPr>
      <w:r w:rsidRPr="00EE4CEE">
        <w:rPr>
          <w:rFonts w:ascii="Arial" w:hAnsi="Arial" w:cs="Arial"/>
          <w:i/>
          <w:kern w:val="32"/>
          <w:sz w:val="18"/>
          <w:szCs w:val="36"/>
        </w:rPr>
        <w:t>Johanna Moser BA</w:t>
      </w:r>
    </w:p>
    <w:p w14:paraId="6109E560" w14:textId="70E33B20" w:rsidR="00EE4CEE" w:rsidRPr="00EE4CEE" w:rsidRDefault="00EE4CEE" w:rsidP="00EE4CEE">
      <w:pPr>
        <w:rPr>
          <w:rFonts w:ascii="Arial" w:hAnsi="Arial" w:cs="Arial"/>
          <w:i/>
          <w:kern w:val="32"/>
          <w:sz w:val="18"/>
          <w:szCs w:val="36"/>
        </w:rPr>
      </w:pPr>
      <w:r w:rsidRPr="00EE4CEE">
        <w:rPr>
          <w:rFonts w:ascii="Arial" w:hAnsi="Arial" w:cs="Arial"/>
          <w:i/>
          <w:kern w:val="32"/>
          <w:sz w:val="18"/>
          <w:szCs w:val="36"/>
        </w:rPr>
        <w:t>Versuchsleitung</w:t>
      </w:r>
    </w:p>
    <w:p w14:paraId="7B53D013" w14:textId="1AD41C3F" w:rsidR="00EE4CEE" w:rsidRDefault="00EE4CEE" w:rsidP="00EE4CEE">
      <w:pPr>
        <w:rPr>
          <w:rFonts w:ascii="Arial" w:hAnsi="Arial" w:cs="Arial"/>
          <w:i/>
          <w:kern w:val="32"/>
          <w:sz w:val="18"/>
          <w:szCs w:val="36"/>
        </w:rPr>
      </w:pPr>
      <w:r w:rsidRPr="00EE4CEE">
        <w:rPr>
          <w:rFonts w:ascii="Arial" w:hAnsi="Arial" w:cs="Arial"/>
          <w:i/>
          <w:kern w:val="32"/>
          <w:sz w:val="18"/>
          <w:szCs w:val="36"/>
        </w:rPr>
        <w:t>LFS Krems</w:t>
      </w:r>
    </w:p>
    <w:p w14:paraId="2EDEE22F" w14:textId="23FB3F81" w:rsidR="00EE4CEE" w:rsidRPr="00EE4CEE" w:rsidRDefault="00EE4CEE" w:rsidP="00EE4CEE">
      <w:pPr>
        <w:rPr>
          <w:rStyle w:val="Hyperlink"/>
          <w:rFonts w:ascii="Arial" w:hAnsi="Arial" w:cs="Arial"/>
          <w:i/>
          <w:kern w:val="32"/>
          <w:sz w:val="18"/>
          <w:szCs w:val="36"/>
        </w:rPr>
      </w:pPr>
      <w:r>
        <w:rPr>
          <w:rStyle w:val="Hyperlink"/>
          <w:rFonts w:ascii="Arial" w:hAnsi="Arial" w:cs="Arial"/>
          <w:i/>
          <w:kern w:val="32"/>
          <w:sz w:val="18"/>
          <w:szCs w:val="36"/>
        </w:rPr>
        <w:t>Joh</w:t>
      </w:r>
      <w:r w:rsidRPr="00EE4CEE">
        <w:rPr>
          <w:rStyle w:val="Hyperlink"/>
          <w:rFonts w:ascii="Arial" w:hAnsi="Arial" w:cs="Arial"/>
          <w:i/>
          <w:kern w:val="32"/>
          <w:sz w:val="18"/>
          <w:szCs w:val="36"/>
        </w:rPr>
        <w:t>anna.moser@wbs-krems.at</w:t>
      </w:r>
    </w:p>
    <w:p w14:paraId="299B9C24" w14:textId="77777777" w:rsidR="00EE4CEE" w:rsidRPr="00EE4CEE" w:rsidRDefault="00EE4CEE" w:rsidP="00EE4CEE"/>
    <w:p w14:paraId="03F80E68" w14:textId="11B03A9C" w:rsidR="009952D1" w:rsidRPr="008A0665" w:rsidRDefault="00C4545B" w:rsidP="009952D1">
      <w:pPr>
        <w:rPr>
          <w:rFonts w:ascii="Arial" w:hAnsi="Arial" w:cs="Arial"/>
          <w:i/>
          <w:kern w:val="32"/>
          <w:sz w:val="18"/>
          <w:szCs w:val="36"/>
        </w:rPr>
      </w:pPr>
      <w:r w:rsidRPr="00135B67">
        <w:rPr>
          <w:rFonts w:ascii="Arial" w:hAnsi="Arial" w:cs="Arial"/>
          <w:i/>
          <w:kern w:val="32"/>
          <w:sz w:val="18"/>
          <w:szCs w:val="36"/>
        </w:rPr>
        <w:br/>
        <w:t>Berichtdatum</w:t>
      </w:r>
      <w:r w:rsidR="00460A1C" w:rsidRPr="00135B67">
        <w:rPr>
          <w:rFonts w:ascii="Arial" w:hAnsi="Arial" w:cs="Arial"/>
          <w:i/>
          <w:kern w:val="32"/>
          <w:sz w:val="18"/>
          <w:szCs w:val="36"/>
        </w:rPr>
        <w:t xml:space="preserve">: </w:t>
      </w:r>
      <w:r w:rsidR="00EC3436">
        <w:rPr>
          <w:rFonts w:ascii="Arial" w:hAnsi="Arial" w:cs="Arial"/>
          <w:i/>
          <w:kern w:val="32"/>
          <w:sz w:val="18"/>
          <w:szCs w:val="36"/>
        </w:rPr>
        <w:t>1</w:t>
      </w:r>
      <w:r w:rsidR="00873358">
        <w:rPr>
          <w:rFonts w:ascii="Arial" w:hAnsi="Arial" w:cs="Arial"/>
          <w:i/>
          <w:kern w:val="32"/>
          <w:sz w:val="18"/>
          <w:szCs w:val="36"/>
        </w:rPr>
        <w:t>8</w:t>
      </w:r>
      <w:r w:rsidR="00EC3436">
        <w:rPr>
          <w:rFonts w:ascii="Arial" w:hAnsi="Arial" w:cs="Arial"/>
          <w:i/>
          <w:kern w:val="32"/>
          <w:sz w:val="18"/>
          <w:szCs w:val="36"/>
        </w:rPr>
        <w:t>.02.2026</w:t>
      </w:r>
      <w:r w:rsidR="00420E76">
        <w:rPr>
          <w:rFonts w:ascii="Arial" w:hAnsi="Arial" w:cs="Arial"/>
          <w:i/>
          <w:kern w:val="32"/>
          <w:sz w:val="18"/>
          <w:szCs w:val="36"/>
        </w:rPr>
        <w:t xml:space="preserve"> </w:t>
      </w:r>
    </w:p>
    <w:sectPr w:rsidR="009952D1" w:rsidRPr="008A0665" w:rsidSect="005B769F">
      <w:headerReference w:type="even" r:id="rId13"/>
      <w:headerReference w:type="default" r:id="rId14"/>
      <w:footerReference w:type="even" r:id="rId15"/>
      <w:footerReference w:type="default" r:id="rId16"/>
      <w:headerReference w:type="first" r:id="rId17"/>
      <w:footerReference w:type="first" r:id="rId18"/>
      <w:pgSz w:w="11900" w:h="16840" w:code="9"/>
      <w:pgMar w:top="1701" w:right="985" w:bottom="993" w:left="1418" w:header="454" w:footer="454" w:gutter="0"/>
      <w:pgNumType w:chapStyle="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6C0DF" w14:textId="77777777" w:rsidR="00297BC9" w:rsidRDefault="00297BC9">
      <w:r>
        <w:separator/>
      </w:r>
    </w:p>
  </w:endnote>
  <w:endnote w:type="continuationSeparator" w:id="0">
    <w:p w14:paraId="6B267AB2" w14:textId="77777777" w:rsidR="00297BC9" w:rsidRDefault="0029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monBullets">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9F12" w14:textId="77777777" w:rsidR="00B664DF" w:rsidRDefault="00B664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7C2" w14:textId="77777777" w:rsidR="00C914F8" w:rsidRPr="00A80470" w:rsidRDefault="00C914F8" w:rsidP="00F41822">
    <w:pPr>
      <w:jc w:val="center"/>
      <w:rPr>
        <w:rFonts w:ascii="Tahoma" w:eastAsia="Calibri" w:hAnsi="Tahoma" w:cs="Tahoma"/>
        <w:sz w:val="16"/>
        <w:szCs w:val="16"/>
        <w:lang w:eastAsia="en-US"/>
      </w:rPr>
    </w:pPr>
    <w:r w:rsidRPr="00337582">
      <w:rPr>
        <w:rFonts w:ascii="Tahoma" w:eastAsia="Calibri" w:hAnsi="Tahoma" w:cs="Tahoma"/>
        <w:sz w:val="16"/>
        <w:szCs w:val="16"/>
        <w:lang w:eastAsia="en-US"/>
      </w:rPr>
      <w:t>Amt der NÖ Landesregierung</w:t>
    </w:r>
    <w:r>
      <w:rPr>
        <w:rFonts w:ascii="Tahoma" w:eastAsia="Calibri" w:hAnsi="Tahoma" w:cs="Tahoma"/>
        <w:sz w:val="16"/>
        <w:szCs w:val="16"/>
        <w:lang w:eastAsia="en-US"/>
      </w:rPr>
      <w:t xml:space="preserve">, </w:t>
    </w:r>
    <w:r w:rsidRPr="00337582">
      <w:rPr>
        <w:rFonts w:ascii="Tahoma" w:eastAsia="Calibri" w:hAnsi="Tahoma" w:cs="Tahoma"/>
        <w:sz w:val="16"/>
        <w:szCs w:val="16"/>
        <w:lang w:eastAsia="en-US"/>
      </w:rPr>
      <w:t xml:space="preserve">Gruppe Kultur, Wissenschaft und Unterricht, </w:t>
    </w:r>
    <w:r w:rsidR="00F41822">
      <w:rPr>
        <w:rFonts w:ascii="Tahoma" w:eastAsia="Calibri" w:hAnsi="Tahoma" w:cs="Tahoma"/>
        <w:sz w:val="16"/>
        <w:szCs w:val="16"/>
        <w:lang w:eastAsia="en-US"/>
      </w:rPr>
      <w:t xml:space="preserve"> </w:t>
    </w:r>
    <w:r w:rsidRPr="00337582">
      <w:rPr>
        <w:rFonts w:ascii="Tahoma" w:eastAsia="Calibri" w:hAnsi="Tahoma" w:cs="Tahoma"/>
        <w:sz w:val="16"/>
        <w:szCs w:val="16"/>
        <w:lang w:eastAsia="en-US"/>
      </w:rPr>
      <w:t>Abteilung K4 Schulen</w:t>
    </w:r>
    <w:r>
      <w:rPr>
        <w:rFonts w:ascii="Tahoma" w:eastAsia="Calibri" w:hAnsi="Tahoma" w:cs="Tahoma"/>
        <w:sz w:val="16"/>
        <w:szCs w:val="16"/>
        <w:lang w:eastAsia="en-US"/>
      </w:rPr>
      <w:t xml:space="preserve">; </w:t>
    </w:r>
    <w:r w:rsidRPr="00337582">
      <w:rPr>
        <w:rFonts w:ascii="Tahoma" w:eastAsia="Calibri" w:hAnsi="Tahoma" w:cs="Tahoma"/>
        <w:sz w:val="16"/>
        <w:szCs w:val="16"/>
        <w:lang w:eastAsia="en-US"/>
      </w:rPr>
      <w:t xml:space="preserve"> </w:t>
    </w:r>
    <w:r>
      <w:rPr>
        <w:rFonts w:ascii="Tahoma" w:eastAsia="Calibri" w:hAnsi="Tahoma" w:cs="Tahoma"/>
        <w:sz w:val="16"/>
        <w:szCs w:val="16"/>
        <w:lang w:eastAsia="en-US"/>
      </w:rPr>
      <w:t>Landhausplatz 1, 3109 St.Pölten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D599" w14:textId="77777777" w:rsidR="00B664DF" w:rsidRDefault="00B664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FB35" w14:textId="77777777" w:rsidR="00297BC9" w:rsidRDefault="00297BC9">
      <w:r>
        <w:separator/>
      </w:r>
    </w:p>
  </w:footnote>
  <w:footnote w:type="continuationSeparator" w:id="0">
    <w:p w14:paraId="4D284F03" w14:textId="77777777" w:rsidR="00297BC9" w:rsidRDefault="00297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C11E" w14:textId="77777777" w:rsidR="00B664DF" w:rsidRDefault="00B664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82F6" w14:textId="77777777" w:rsidR="00C4545B" w:rsidRDefault="00C4545B" w:rsidP="00C4545B">
    <w:pPr>
      <w:pStyle w:val="ZAmt"/>
      <w:ind w:left="1701" w:right="360"/>
      <w:rPr>
        <w:rFonts w:ascii="Tahoma" w:hAnsi="Tahoma" w:cs="Tahoma"/>
        <w:sz w:val="24"/>
      </w:rPr>
    </w:pPr>
    <w:r w:rsidRPr="000246EC">
      <w:rPr>
        <w:rFonts w:ascii="Tahoma" w:hAnsi="Tahoma" w:cs="Tahoma"/>
        <w:b w:val="0"/>
        <w:noProof/>
        <w:sz w:val="18"/>
        <w:szCs w:val="18"/>
      </w:rPr>
      <w:drawing>
        <wp:anchor distT="0" distB="0" distL="114300" distR="114300" simplePos="0" relativeHeight="251659264" behindDoc="0" locked="0" layoutInCell="1" allowOverlap="1" wp14:anchorId="5D0ED062" wp14:editId="7D42D349">
          <wp:simplePos x="0" y="0"/>
          <wp:positionH relativeFrom="margin">
            <wp:align>left</wp:align>
          </wp:positionH>
          <wp:positionV relativeFrom="paragraph">
            <wp:posOffset>56727</wp:posOffset>
          </wp:positionV>
          <wp:extent cx="1171575" cy="449746"/>
          <wp:effectExtent l="0" t="0" r="0" b="7620"/>
          <wp:wrapNone/>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4497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A26C0" w14:textId="77777777" w:rsidR="00C4545B" w:rsidRPr="000246EC" w:rsidRDefault="00C4545B" w:rsidP="00C4545B">
    <w:pPr>
      <w:pStyle w:val="ZAmt"/>
      <w:tabs>
        <w:tab w:val="left" w:pos="2552"/>
      </w:tabs>
      <w:ind w:left="2268" w:right="360"/>
      <w:rPr>
        <w:rFonts w:ascii="Tahoma" w:hAnsi="Tahoma" w:cs="Tahoma"/>
        <w:sz w:val="22"/>
        <w:szCs w:val="22"/>
      </w:rPr>
    </w:pPr>
    <w:r w:rsidRPr="000246EC">
      <w:rPr>
        <w:rFonts w:ascii="Tahoma" w:hAnsi="Tahoma" w:cs="Tahoma"/>
        <w:sz w:val="24"/>
        <w:szCs w:val="24"/>
      </w:rPr>
      <w:t xml:space="preserve">LAKO </w:t>
    </w:r>
    <w:r w:rsidRPr="000246EC">
      <w:rPr>
        <w:rFonts w:ascii="Tahoma" w:hAnsi="Tahoma" w:cs="Tahoma"/>
        <w:sz w:val="22"/>
        <w:szCs w:val="22"/>
      </w:rPr>
      <w:t>- Landwirtschaftliche Koordinationsstelle</w:t>
    </w:r>
  </w:p>
  <w:p w14:paraId="3CF4CA50" w14:textId="77777777" w:rsidR="00C4545B" w:rsidRPr="005B769F" w:rsidRDefault="00C4545B" w:rsidP="00B664DF">
    <w:pPr>
      <w:pStyle w:val="Kopfzeile"/>
      <w:framePr w:w="238" w:h="255" w:hRule="exact" w:wrap="around" w:vAnchor="text" w:hAnchor="margin" w:xAlign="right" w:y="75"/>
      <w:jc w:val="right"/>
      <w:rPr>
        <w:rStyle w:val="Seitenzahl"/>
        <w:rFonts w:ascii="Arial" w:hAnsi="Arial" w:cs="Arial"/>
        <w:sz w:val="16"/>
      </w:rPr>
    </w:pPr>
    <w:r w:rsidRPr="005B769F">
      <w:rPr>
        <w:rStyle w:val="Seitenzahl"/>
        <w:rFonts w:ascii="Arial" w:hAnsi="Arial" w:cs="Arial"/>
        <w:sz w:val="16"/>
      </w:rPr>
      <w:fldChar w:fldCharType="begin"/>
    </w:r>
    <w:r w:rsidRPr="005B769F">
      <w:rPr>
        <w:rStyle w:val="Seitenzahl"/>
        <w:rFonts w:ascii="Arial" w:hAnsi="Arial" w:cs="Arial"/>
        <w:sz w:val="16"/>
      </w:rPr>
      <w:instrText xml:space="preserve">PAGE  </w:instrText>
    </w:r>
    <w:r w:rsidRPr="005B769F">
      <w:rPr>
        <w:rStyle w:val="Seitenzahl"/>
        <w:rFonts w:ascii="Arial" w:hAnsi="Arial" w:cs="Arial"/>
        <w:sz w:val="16"/>
      </w:rPr>
      <w:fldChar w:fldCharType="separate"/>
    </w:r>
    <w:r w:rsidRPr="005B769F">
      <w:rPr>
        <w:rStyle w:val="Seitenzahl"/>
        <w:rFonts w:ascii="Arial" w:hAnsi="Arial" w:cs="Arial"/>
        <w:sz w:val="16"/>
      </w:rPr>
      <w:t>1</w:t>
    </w:r>
    <w:r w:rsidRPr="005B769F">
      <w:rPr>
        <w:rStyle w:val="Seitenzahl"/>
        <w:rFonts w:ascii="Arial" w:hAnsi="Arial" w:cs="Arial"/>
        <w:sz w:val="16"/>
      </w:rPr>
      <w:fldChar w:fldCharType="end"/>
    </w:r>
  </w:p>
  <w:p w14:paraId="095D583D" w14:textId="77777777" w:rsidR="00C4545B" w:rsidRDefault="00C4545B" w:rsidP="00C4545B">
    <w:pPr>
      <w:pStyle w:val="ZAmt"/>
      <w:tabs>
        <w:tab w:val="left" w:pos="2552"/>
      </w:tabs>
      <w:ind w:left="2268" w:right="360"/>
      <w:rPr>
        <w:rFonts w:ascii="Tahoma" w:hAnsi="Tahoma" w:cs="Tahoma"/>
        <w:sz w:val="16"/>
      </w:rPr>
    </w:pPr>
    <w:r w:rsidRPr="000246EC">
      <w:rPr>
        <w:rFonts w:ascii="Tahoma" w:hAnsi="Tahoma" w:cs="Tahoma"/>
        <w:b w:val="0"/>
        <w:bCs/>
        <w:sz w:val="22"/>
        <w:szCs w:val="22"/>
      </w:rPr>
      <w:t xml:space="preserve">Versuchsberichte der NÖ Fachschulen und Landesgüter    </w:t>
    </w:r>
  </w:p>
  <w:p w14:paraId="2719479C" w14:textId="77777777" w:rsidR="00C4545B" w:rsidRDefault="00C4545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D7F1" w14:textId="77777777" w:rsidR="00B664DF" w:rsidRDefault="00B664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08A"/>
    <w:multiLevelType w:val="multilevel"/>
    <w:tmpl w:val="0407001F"/>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033F2A5C"/>
    <w:multiLevelType w:val="multilevel"/>
    <w:tmpl w:val="0407001F"/>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096A5DA9"/>
    <w:multiLevelType w:val="multilevel"/>
    <w:tmpl w:val="0407001F"/>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1.%2.%3."/>
      <w:lvlJc w:val="left"/>
      <w:pPr>
        <w:tabs>
          <w:tab w:val="num" w:pos="216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96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760"/>
        </w:tabs>
        <w:ind w:left="4680" w:hanging="1440"/>
      </w:pPr>
    </w:lvl>
  </w:abstractNum>
  <w:abstractNum w:abstractNumId="3" w15:restartNumberingAfterBreak="0">
    <w:nsid w:val="0CCF1FA5"/>
    <w:multiLevelType w:val="multilevel"/>
    <w:tmpl w:val="0407001F"/>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15:restartNumberingAfterBreak="0">
    <w:nsid w:val="188E3B23"/>
    <w:multiLevelType w:val="hybridMultilevel"/>
    <w:tmpl w:val="C554A1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86742A4"/>
    <w:multiLevelType w:val="multilevel"/>
    <w:tmpl w:val="040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B162845"/>
    <w:multiLevelType w:val="multilevel"/>
    <w:tmpl w:val="0407001F"/>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auto"/>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38ED168A"/>
    <w:multiLevelType w:val="hybridMultilevel"/>
    <w:tmpl w:val="18606948"/>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B1142A6"/>
    <w:multiLevelType w:val="hybridMultilevel"/>
    <w:tmpl w:val="18606948"/>
    <w:lvl w:ilvl="0" w:tplc="04070003">
      <w:start w:val="1"/>
      <w:numFmt w:val="bullet"/>
      <w:lvlText w:val="o"/>
      <w:lvlJc w:val="left"/>
      <w:pPr>
        <w:tabs>
          <w:tab w:val="num" w:pos="1080"/>
        </w:tabs>
        <w:ind w:left="1080" w:hanging="360"/>
      </w:pPr>
      <w:rPr>
        <w:rFonts w:ascii="Courier New" w:hAnsi="Courier New"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B363B83"/>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15:restartNumberingAfterBreak="0">
    <w:nsid w:val="3CAE15FB"/>
    <w:multiLevelType w:val="multilevel"/>
    <w:tmpl w:val="0407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15:restartNumberingAfterBreak="0">
    <w:nsid w:val="4EE02AED"/>
    <w:multiLevelType w:val="hybridMultilevel"/>
    <w:tmpl w:val="F2149F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2F43257"/>
    <w:multiLevelType w:val="multilevel"/>
    <w:tmpl w:val="0407001F"/>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15:restartNumberingAfterBreak="0">
    <w:nsid w:val="59C821C3"/>
    <w:multiLevelType w:val="multilevel"/>
    <w:tmpl w:val="0407001F"/>
    <w:lvl w:ilvl="0">
      <w:start w:val="1"/>
      <w:numFmt w:val="bullet"/>
      <w:lvlText w:val=""/>
      <w:lvlJc w:val="left"/>
      <w:pPr>
        <w:tabs>
          <w:tab w:val="num" w:pos="360"/>
        </w:tabs>
        <w:ind w:left="360" w:hanging="360"/>
      </w:pPr>
      <w:rPr>
        <w:rFonts w:ascii="CommonBullets" w:hAnsi="CommonBullets" w:hint="default"/>
        <w:color w:val="auto"/>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15:restartNumberingAfterBreak="0">
    <w:nsid w:val="5A146A92"/>
    <w:multiLevelType w:val="multilevel"/>
    <w:tmpl w:val="04070021"/>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60C83191"/>
    <w:multiLevelType w:val="multilevel"/>
    <w:tmpl w:val="0407001F"/>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64A2683C"/>
    <w:multiLevelType w:val="multilevel"/>
    <w:tmpl w:val="0407001F"/>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6F526ABA"/>
    <w:multiLevelType w:val="multilevel"/>
    <w:tmpl w:val="0407001F"/>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auto"/>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15:restartNumberingAfterBreak="0">
    <w:nsid w:val="70AF4AD7"/>
    <w:multiLevelType w:val="hybridMultilevel"/>
    <w:tmpl w:val="A128EA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55A55AE"/>
    <w:multiLevelType w:val="hybridMultilevel"/>
    <w:tmpl w:val="7A92C98A"/>
    <w:lvl w:ilvl="0" w:tplc="13D051BE">
      <w:start w:val="20"/>
      <w:numFmt w:val="bullet"/>
      <w:lvlText w:val=""/>
      <w:lvlJc w:val="left"/>
      <w:pPr>
        <w:ind w:left="360" w:hanging="360"/>
      </w:pPr>
      <w:rPr>
        <w:rFonts w:ascii="Symbol" w:eastAsia="Times New Roman" w:hAnsi="Symbol" w:cs="Arial" w:hint="default"/>
        <w:sz w:val="32"/>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0" w15:restartNumberingAfterBreak="0">
    <w:nsid w:val="790D2ACB"/>
    <w:multiLevelType w:val="multilevel"/>
    <w:tmpl w:val="0407001F"/>
    <w:lvl w:ilvl="0">
      <w:start w:val="1"/>
      <w:numFmt w:val="bullet"/>
      <w:lvlText w:val=""/>
      <w:lvlJc w:val="left"/>
      <w:pPr>
        <w:tabs>
          <w:tab w:val="num" w:pos="720"/>
        </w:tabs>
        <w:ind w:left="720" w:hanging="360"/>
      </w:pPr>
      <w:rPr>
        <w:rFonts w:ascii="CommonBullets" w:hAnsi="CommonBullets" w:hint="default"/>
        <w:color w:val="auto"/>
      </w:rPr>
    </w:lvl>
    <w:lvl w:ilvl="1">
      <w:start w:val="1"/>
      <w:numFmt w:val="lowerLetter"/>
      <w:lvlText w:val="%2)"/>
      <w:lvlJc w:val="left"/>
      <w:pPr>
        <w:tabs>
          <w:tab w:val="num" w:pos="1080"/>
        </w:tabs>
        <w:ind w:left="1080" w:hanging="360"/>
      </w:pPr>
    </w:lvl>
    <w:lvl w:ilvl="2">
      <w:start w:val="1"/>
      <w:numFmt w:val="decimal"/>
      <w:lvlText w:val="%1.%2.%3."/>
      <w:lvlJc w:val="left"/>
      <w:pPr>
        <w:tabs>
          <w:tab w:val="num" w:pos="216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96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760"/>
        </w:tabs>
        <w:ind w:left="4680" w:hanging="1440"/>
      </w:pPr>
    </w:lvl>
  </w:abstractNum>
  <w:abstractNum w:abstractNumId="21" w15:restartNumberingAfterBreak="0">
    <w:nsid w:val="79906DCB"/>
    <w:multiLevelType w:val="hybridMultilevel"/>
    <w:tmpl w:val="DCEC02B2"/>
    <w:lvl w:ilvl="0" w:tplc="0C070001">
      <w:start w:val="20"/>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96712949">
    <w:abstractNumId w:val="18"/>
  </w:num>
  <w:num w:numId="2" w16cid:durableId="77287175">
    <w:abstractNumId w:val="9"/>
  </w:num>
  <w:num w:numId="3" w16cid:durableId="313487196">
    <w:abstractNumId w:val="8"/>
  </w:num>
  <w:num w:numId="4" w16cid:durableId="1560551633">
    <w:abstractNumId w:val="7"/>
  </w:num>
  <w:num w:numId="5" w16cid:durableId="4332498">
    <w:abstractNumId w:val="15"/>
  </w:num>
  <w:num w:numId="6" w16cid:durableId="1396659246">
    <w:abstractNumId w:val="12"/>
  </w:num>
  <w:num w:numId="7" w16cid:durableId="6055668">
    <w:abstractNumId w:val="1"/>
  </w:num>
  <w:num w:numId="8" w16cid:durableId="1412703544">
    <w:abstractNumId w:val="10"/>
  </w:num>
  <w:num w:numId="9" w16cid:durableId="632054260">
    <w:abstractNumId w:val="16"/>
  </w:num>
  <w:num w:numId="10" w16cid:durableId="1520580534">
    <w:abstractNumId w:val="0"/>
  </w:num>
  <w:num w:numId="11" w16cid:durableId="50620159">
    <w:abstractNumId w:val="3"/>
  </w:num>
  <w:num w:numId="12" w16cid:durableId="944580911">
    <w:abstractNumId w:val="5"/>
  </w:num>
  <w:num w:numId="13" w16cid:durableId="1641885129">
    <w:abstractNumId w:val="14"/>
  </w:num>
  <w:num w:numId="14" w16cid:durableId="1544638391">
    <w:abstractNumId w:val="17"/>
  </w:num>
  <w:num w:numId="15" w16cid:durableId="350495754">
    <w:abstractNumId w:val="6"/>
  </w:num>
  <w:num w:numId="16" w16cid:durableId="182549093">
    <w:abstractNumId w:val="2"/>
  </w:num>
  <w:num w:numId="17" w16cid:durableId="1603419981">
    <w:abstractNumId w:val="13"/>
  </w:num>
  <w:num w:numId="18" w16cid:durableId="80765009">
    <w:abstractNumId w:val="20"/>
  </w:num>
  <w:num w:numId="19" w16cid:durableId="478041095">
    <w:abstractNumId w:val="21"/>
  </w:num>
  <w:num w:numId="20" w16cid:durableId="69082801">
    <w:abstractNumId w:val="19"/>
  </w:num>
  <w:num w:numId="21" w16cid:durableId="1164009096">
    <w:abstractNumId w:val="11"/>
  </w:num>
  <w:num w:numId="22" w16cid:durableId="796920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o:colormru v:ext="edit" colors="#5c4b81,#553f8d,#4e1eae,#0e38b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79"/>
    <w:rsid w:val="000037D6"/>
    <w:rsid w:val="00013360"/>
    <w:rsid w:val="00013EC8"/>
    <w:rsid w:val="000203CD"/>
    <w:rsid w:val="00044D10"/>
    <w:rsid w:val="000512D5"/>
    <w:rsid w:val="000662DA"/>
    <w:rsid w:val="00067A98"/>
    <w:rsid w:val="0007304E"/>
    <w:rsid w:val="00074AB6"/>
    <w:rsid w:val="0007565F"/>
    <w:rsid w:val="00075DF6"/>
    <w:rsid w:val="00080EBC"/>
    <w:rsid w:val="000850DF"/>
    <w:rsid w:val="00086A62"/>
    <w:rsid w:val="000877FF"/>
    <w:rsid w:val="000904C2"/>
    <w:rsid w:val="000937A4"/>
    <w:rsid w:val="000A3DB4"/>
    <w:rsid w:val="000B185F"/>
    <w:rsid w:val="000B28AE"/>
    <w:rsid w:val="000B2D26"/>
    <w:rsid w:val="000B6D04"/>
    <w:rsid w:val="000B7DED"/>
    <w:rsid w:val="000C60F5"/>
    <w:rsid w:val="000D2708"/>
    <w:rsid w:val="000D7F67"/>
    <w:rsid w:val="000E09FF"/>
    <w:rsid w:val="000E0C3A"/>
    <w:rsid w:val="000E140F"/>
    <w:rsid w:val="000F03DB"/>
    <w:rsid w:val="000F07AB"/>
    <w:rsid w:val="000F3AD9"/>
    <w:rsid w:val="000F6FC1"/>
    <w:rsid w:val="00112D1D"/>
    <w:rsid w:val="0011768B"/>
    <w:rsid w:val="001239F6"/>
    <w:rsid w:val="00123AE5"/>
    <w:rsid w:val="00135B67"/>
    <w:rsid w:val="00140201"/>
    <w:rsid w:val="00143970"/>
    <w:rsid w:val="0014483A"/>
    <w:rsid w:val="00145D49"/>
    <w:rsid w:val="00147C7C"/>
    <w:rsid w:val="00154CF2"/>
    <w:rsid w:val="001606A6"/>
    <w:rsid w:val="00163671"/>
    <w:rsid w:val="0016369F"/>
    <w:rsid w:val="00163E3D"/>
    <w:rsid w:val="00165749"/>
    <w:rsid w:val="00173B69"/>
    <w:rsid w:val="00177152"/>
    <w:rsid w:val="001A1609"/>
    <w:rsid w:val="001A348B"/>
    <w:rsid w:val="001A5EA4"/>
    <w:rsid w:val="001B05B3"/>
    <w:rsid w:val="001B516D"/>
    <w:rsid w:val="001B579C"/>
    <w:rsid w:val="001C60C5"/>
    <w:rsid w:val="001D54A6"/>
    <w:rsid w:val="001E0F86"/>
    <w:rsid w:val="001E35BC"/>
    <w:rsid w:val="001E44A3"/>
    <w:rsid w:val="001E4D0D"/>
    <w:rsid w:val="001E7B23"/>
    <w:rsid w:val="001F3D93"/>
    <w:rsid w:val="00200B04"/>
    <w:rsid w:val="0020275A"/>
    <w:rsid w:val="00207DCA"/>
    <w:rsid w:val="00210F24"/>
    <w:rsid w:val="002319E5"/>
    <w:rsid w:val="00241DD3"/>
    <w:rsid w:val="00242209"/>
    <w:rsid w:val="0024269B"/>
    <w:rsid w:val="002429F5"/>
    <w:rsid w:val="002447BD"/>
    <w:rsid w:val="00246807"/>
    <w:rsid w:val="002668CB"/>
    <w:rsid w:val="002720E6"/>
    <w:rsid w:val="002733A2"/>
    <w:rsid w:val="00273EF2"/>
    <w:rsid w:val="00277D79"/>
    <w:rsid w:val="002819F7"/>
    <w:rsid w:val="00291EBD"/>
    <w:rsid w:val="0029420F"/>
    <w:rsid w:val="002964BB"/>
    <w:rsid w:val="00297BC9"/>
    <w:rsid w:val="002A0CB9"/>
    <w:rsid w:val="002C098F"/>
    <w:rsid w:val="002D0214"/>
    <w:rsid w:val="002D0751"/>
    <w:rsid w:val="002D3DA6"/>
    <w:rsid w:val="002D4024"/>
    <w:rsid w:val="002E08E6"/>
    <w:rsid w:val="002E1289"/>
    <w:rsid w:val="002E3444"/>
    <w:rsid w:val="002E7A3A"/>
    <w:rsid w:val="002F3A94"/>
    <w:rsid w:val="002F7646"/>
    <w:rsid w:val="003034F4"/>
    <w:rsid w:val="0030460B"/>
    <w:rsid w:val="00310B15"/>
    <w:rsid w:val="003172EB"/>
    <w:rsid w:val="003227B2"/>
    <w:rsid w:val="00323836"/>
    <w:rsid w:val="003247A7"/>
    <w:rsid w:val="00327CB2"/>
    <w:rsid w:val="00336592"/>
    <w:rsid w:val="00341C0F"/>
    <w:rsid w:val="00345A43"/>
    <w:rsid w:val="00355D24"/>
    <w:rsid w:val="00364F27"/>
    <w:rsid w:val="00370479"/>
    <w:rsid w:val="003741BD"/>
    <w:rsid w:val="00374566"/>
    <w:rsid w:val="00375E75"/>
    <w:rsid w:val="00381EBA"/>
    <w:rsid w:val="003851EA"/>
    <w:rsid w:val="00385966"/>
    <w:rsid w:val="00397524"/>
    <w:rsid w:val="003C2696"/>
    <w:rsid w:val="003D7F60"/>
    <w:rsid w:val="003F0226"/>
    <w:rsid w:val="003F3B61"/>
    <w:rsid w:val="003F6297"/>
    <w:rsid w:val="003F798C"/>
    <w:rsid w:val="00400BDB"/>
    <w:rsid w:val="00401DBA"/>
    <w:rsid w:val="00404F5A"/>
    <w:rsid w:val="00405492"/>
    <w:rsid w:val="00420E76"/>
    <w:rsid w:val="00432B0F"/>
    <w:rsid w:val="00437018"/>
    <w:rsid w:val="00444405"/>
    <w:rsid w:val="00460A1C"/>
    <w:rsid w:val="004720E1"/>
    <w:rsid w:val="004741EA"/>
    <w:rsid w:val="00476134"/>
    <w:rsid w:val="00484A59"/>
    <w:rsid w:val="004A66C0"/>
    <w:rsid w:val="004B6124"/>
    <w:rsid w:val="004C27ED"/>
    <w:rsid w:val="004C3117"/>
    <w:rsid w:val="004D0591"/>
    <w:rsid w:val="004D3858"/>
    <w:rsid w:val="004E04CA"/>
    <w:rsid w:val="004E4232"/>
    <w:rsid w:val="004E620C"/>
    <w:rsid w:val="004E7B20"/>
    <w:rsid w:val="004E7EA7"/>
    <w:rsid w:val="004F0B8B"/>
    <w:rsid w:val="004F7EB2"/>
    <w:rsid w:val="005058EF"/>
    <w:rsid w:val="00514089"/>
    <w:rsid w:val="005163EB"/>
    <w:rsid w:val="00521CFF"/>
    <w:rsid w:val="00527A62"/>
    <w:rsid w:val="005337EB"/>
    <w:rsid w:val="00534DDC"/>
    <w:rsid w:val="00561117"/>
    <w:rsid w:val="005662FA"/>
    <w:rsid w:val="005714DC"/>
    <w:rsid w:val="00572436"/>
    <w:rsid w:val="00576270"/>
    <w:rsid w:val="00585DE1"/>
    <w:rsid w:val="0058783D"/>
    <w:rsid w:val="005A6565"/>
    <w:rsid w:val="005B769F"/>
    <w:rsid w:val="005C3BA6"/>
    <w:rsid w:val="005C78EA"/>
    <w:rsid w:val="005D734D"/>
    <w:rsid w:val="005D7BA8"/>
    <w:rsid w:val="005E0F7C"/>
    <w:rsid w:val="005E4749"/>
    <w:rsid w:val="005F05D0"/>
    <w:rsid w:val="006025B4"/>
    <w:rsid w:val="00605A78"/>
    <w:rsid w:val="00607120"/>
    <w:rsid w:val="006110C0"/>
    <w:rsid w:val="00615412"/>
    <w:rsid w:val="006219F9"/>
    <w:rsid w:val="006233C9"/>
    <w:rsid w:val="00623D6B"/>
    <w:rsid w:val="0062708B"/>
    <w:rsid w:val="00630290"/>
    <w:rsid w:val="00631563"/>
    <w:rsid w:val="00632E42"/>
    <w:rsid w:val="0064693F"/>
    <w:rsid w:val="00652C81"/>
    <w:rsid w:val="0065303A"/>
    <w:rsid w:val="00695979"/>
    <w:rsid w:val="00697696"/>
    <w:rsid w:val="006A6FEE"/>
    <w:rsid w:val="006B1C11"/>
    <w:rsid w:val="006C7B30"/>
    <w:rsid w:val="006C7D2B"/>
    <w:rsid w:val="006D4758"/>
    <w:rsid w:val="006E2FCE"/>
    <w:rsid w:val="006E4500"/>
    <w:rsid w:val="006E7BCB"/>
    <w:rsid w:val="006F5F7C"/>
    <w:rsid w:val="00700C1A"/>
    <w:rsid w:val="0070188D"/>
    <w:rsid w:val="007062AE"/>
    <w:rsid w:val="00714B99"/>
    <w:rsid w:val="00727AB0"/>
    <w:rsid w:val="0073665B"/>
    <w:rsid w:val="007563A2"/>
    <w:rsid w:val="00756CDC"/>
    <w:rsid w:val="00763A39"/>
    <w:rsid w:val="00763C4C"/>
    <w:rsid w:val="00783568"/>
    <w:rsid w:val="00787D47"/>
    <w:rsid w:val="007927A5"/>
    <w:rsid w:val="007A7B6B"/>
    <w:rsid w:val="007B7831"/>
    <w:rsid w:val="007C670C"/>
    <w:rsid w:val="007E464F"/>
    <w:rsid w:val="007E4C27"/>
    <w:rsid w:val="007E6698"/>
    <w:rsid w:val="007F34C6"/>
    <w:rsid w:val="007F5181"/>
    <w:rsid w:val="007F5481"/>
    <w:rsid w:val="007F548C"/>
    <w:rsid w:val="007F6226"/>
    <w:rsid w:val="00805A54"/>
    <w:rsid w:val="00816AF0"/>
    <w:rsid w:val="00821E91"/>
    <w:rsid w:val="00827319"/>
    <w:rsid w:val="00830657"/>
    <w:rsid w:val="00833E29"/>
    <w:rsid w:val="00835AFA"/>
    <w:rsid w:val="00836979"/>
    <w:rsid w:val="008376B5"/>
    <w:rsid w:val="00837D40"/>
    <w:rsid w:val="00837DEE"/>
    <w:rsid w:val="008549D6"/>
    <w:rsid w:val="00856379"/>
    <w:rsid w:val="00857291"/>
    <w:rsid w:val="00857F28"/>
    <w:rsid w:val="00873358"/>
    <w:rsid w:val="00873BED"/>
    <w:rsid w:val="0087486B"/>
    <w:rsid w:val="008750A5"/>
    <w:rsid w:val="00881A46"/>
    <w:rsid w:val="00885723"/>
    <w:rsid w:val="00885F40"/>
    <w:rsid w:val="00892A93"/>
    <w:rsid w:val="0089420B"/>
    <w:rsid w:val="00895BE9"/>
    <w:rsid w:val="008A0665"/>
    <w:rsid w:val="008A2BBD"/>
    <w:rsid w:val="008A5F4A"/>
    <w:rsid w:val="008B1CC6"/>
    <w:rsid w:val="008B1F91"/>
    <w:rsid w:val="008C6005"/>
    <w:rsid w:val="008C7078"/>
    <w:rsid w:val="008D3FA9"/>
    <w:rsid w:val="008D747B"/>
    <w:rsid w:val="008E6CF5"/>
    <w:rsid w:val="008F1D2D"/>
    <w:rsid w:val="008F4460"/>
    <w:rsid w:val="00905CEE"/>
    <w:rsid w:val="009108C3"/>
    <w:rsid w:val="0091321E"/>
    <w:rsid w:val="0091671F"/>
    <w:rsid w:val="009207FD"/>
    <w:rsid w:val="009253AF"/>
    <w:rsid w:val="00925F63"/>
    <w:rsid w:val="00933F9C"/>
    <w:rsid w:val="00936CD4"/>
    <w:rsid w:val="00942143"/>
    <w:rsid w:val="00943133"/>
    <w:rsid w:val="0097010D"/>
    <w:rsid w:val="0097048D"/>
    <w:rsid w:val="00971785"/>
    <w:rsid w:val="00971D97"/>
    <w:rsid w:val="00980B33"/>
    <w:rsid w:val="009908E3"/>
    <w:rsid w:val="009926F8"/>
    <w:rsid w:val="009952D1"/>
    <w:rsid w:val="009B45E0"/>
    <w:rsid w:val="009B6070"/>
    <w:rsid w:val="009B6B68"/>
    <w:rsid w:val="009B6DEC"/>
    <w:rsid w:val="009C2A05"/>
    <w:rsid w:val="009D246D"/>
    <w:rsid w:val="009D7B2A"/>
    <w:rsid w:val="00A06DDB"/>
    <w:rsid w:val="00A0777A"/>
    <w:rsid w:val="00A20477"/>
    <w:rsid w:val="00A301A4"/>
    <w:rsid w:val="00A303B5"/>
    <w:rsid w:val="00A31B17"/>
    <w:rsid w:val="00A32BFE"/>
    <w:rsid w:val="00A41AF3"/>
    <w:rsid w:val="00A45927"/>
    <w:rsid w:val="00A503DD"/>
    <w:rsid w:val="00A51D89"/>
    <w:rsid w:val="00A5358B"/>
    <w:rsid w:val="00A717DD"/>
    <w:rsid w:val="00A7380E"/>
    <w:rsid w:val="00A74FFE"/>
    <w:rsid w:val="00A80470"/>
    <w:rsid w:val="00A8305A"/>
    <w:rsid w:val="00AB6903"/>
    <w:rsid w:val="00AC01DE"/>
    <w:rsid w:val="00AC094F"/>
    <w:rsid w:val="00AC5D90"/>
    <w:rsid w:val="00AD400C"/>
    <w:rsid w:val="00AD501B"/>
    <w:rsid w:val="00AD6611"/>
    <w:rsid w:val="00AE5C54"/>
    <w:rsid w:val="00AF6BBD"/>
    <w:rsid w:val="00B01B39"/>
    <w:rsid w:val="00B01B5E"/>
    <w:rsid w:val="00B05C6C"/>
    <w:rsid w:val="00B0653C"/>
    <w:rsid w:val="00B13685"/>
    <w:rsid w:val="00B23466"/>
    <w:rsid w:val="00B23526"/>
    <w:rsid w:val="00B2434E"/>
    <w:rsid w:val="00B439C6"/>
    <w:rsid w:val="00B5252C"/>
    <w:rsid w:val="00B563E7"/>
    <w:rsid w:val="00B632AE"/>
    <w:rsid w:val="00B64A45"/>
    <w:rsid w:val="00B664DF"/>
    <w:rsid w:val="00B67A43"/>
    <w:rsid w:val="00B74CA4"/>
    <w:rsid w:val="00B90742"/>
    <w:rsid w:val="00B9573F"/>
    <w:rsid w:val="00B95BE9"/>
    <w:rsid w:val="00B95C82"/>
    <w:rsid w:val="00B96DEB"/>
    <w:rsid w:val="00BA1483"/>
    <w:rsid w:val="00BB4197"/>
    <w:rsid w:val="00BB45AB"/>
    <w:rsid w:val="00BC45CC"/>
    <w:rsid w:val="00BC4B47"/>
    <w:rsid w:val="00BC5DEE"/>
    <w:rsid w:val="00BD2A87"/>
    <w:rsid w:val="00BD439C"/>
    <w:rsid w:val="00BE37C6"/>
    <w:rsid w:val="00BE61A1"/>
    <w:rsid w:val="00BF0DBD"/>
    <w:rsid w:val="00BF28B2"/>
    <w:rsid w:val="00C15AC5"/>
    <w:rsid w:val="00C24F8C"/>
    <w:rsid w:val="00C274E6"/>
    <w:rsid w:val="00C41643"/>
    <w:rsid w:val="00C4545B"/>
    <w:rsid w:val="00C51ACF"/>
    <w:rsid w:val="00C63CCC"/>
    <w:rsid w:val="00C914F8"/>
    <w:rsid w:val="00C96CDE"/>
    <w:rsid w:val="00CA2985"/>
    <w:rsid w:val="00CA725D"/>
    <w:rsid w:val="00CB2C3C"/>
    <w:rsid w:val="00CB4117"/>
    <w:rsid w:val="00CB597E"/>
    <w:rsid w:val="00CB7AA1"/>
    <w:rsid w:val="00CC3596"/>
    <w:rsid w:val="00CC70DF"/>
    <w:rsid w:val="00CD4242"/>
    <w:rsid w:val="00CE0844"/>
    <w:rsid w:val="00CE2A78"/>
    <w:rsid w:val="00CE2F84"/>
    <w:rsid w:val="00CF60B8"/>
    <w:rsid w:val="00CF7A7F"/>
    <w:rsid w:val="00D16A66"/>
    <w:rsid w:val="00D16DD5"/>
    <w:rsid w:val="00D41AD4"/>
    <w:rsid w:val="00D5071A"/>
    <w:rsid w:val="00D63C5A"/>
    <w:rsid w:val="00D77FE4"/>
    <w:rsid w:val="00D8263E"/>
    <w:rsid w:val="00D87F3D"/>
    <w:rsid w:val="00D919B4"/>
    <w:rsid w:val="00DA0AD7"/>
    <w:rsid w:val="00DA3BA8"/>
    <w:rsid w:val="00DB09FC"/>
    <w:rsid w:val="00DB16B2"/>
    <w:rsid w:val="00DB1DE4"/>
    <w:rsid w:val="00DC341D"/>
    <w:rsid w:val="00DC611D"/>
    <w:rsid w:val="00DD1DB4"/>
    <w:rsid w:val="00DF0ED8"/>
    <w:rsid w:val="00DF4C20"/>
    <w:rsid w:val="00DF60EB"/>
    <w:rsid w:val="00E02469"/>
    <w:rsid w:val="00E04595"/>
    <w:rsid w:val="00E10584"/>
    <w:rsid w:val="00E16A07"/>
    <w:rsid w:val="00E22957"/>
    <w:rsid w:val="00E22C02"/>
    <w:rsid w:val="00E265B1"/>
    <w:rsid w:val="00E27902"/>
    <w:rsid w:val="00E34E5C"/>
    <w:rsid w:val="00E37CBF"/>
    <w:rsid w:val="00E75110"/>
    <w:rsid w:val="00E77935"/>
    <w:rsid w:val="00E80E95"/>
    <w:rsid w:val="00E814AC"/>
    <w:rsid w:val="00E835D2"/>
    <w:rsid w:val="00E85052"/>
    <w:rsid w:val="00E855B4"/>
    <w:rsid w:val="00E86355"/>
    <w:rsid w:val="00E95449"/>
    <w:rsid w:val="00EA06C8"/>
    <w:rsid w:val="00EA06F3"/>
    <w:rsid w:val="00EA27D7"/>
    <w:rsid w:val="00EA6EF5"/>
    <w:rsid w:val="00EB7848"/>
    <w:rsid w:val="00EC0A4A"/>
    <w:rsid w:val="00EC3436"/>
    <w:rsid w:val="00EC4660"/>
    <w:rsid w:val="00EC6399"/>
    <w:rsid w:val="00ED18E3"/>
    <w:rsid w:val="00ED5058"/>
    <w:rsid w:val="00EE40BC"/>
    <w:rsid w:val="00EE4158"/>
    <w:rsid w:val="00EE4585"/>
    <w:rsid w:val="00EE4CEE"/>
    <w:rsid w:val="00EF3847"/>
    <w:rsid w:val="00EF7017"/>
    <w:rsid w:val="00F11A25"/>
    <w:rsid w:val="00F1284D"/>
    <w:rsid w:val="00F151A8"/>
    <w:rsid w:val="00F15AB8"/>
    <w:rsid w:val="00F2044B"/>
    <w:rsid w:val="00F264C3"/>
    <w:rsid w:val="00F26F06"/>
    <w:rsid w:val="00F37621"/>
    <w:rsid w:val="00F41822"/>
    <w:rsid w:val="00F50DDA"/>
    <w:rsid w:val="00F552B4"/>
    <w:rsid w:val="00F60743"/>
    <w:rsid w:val="00F70548"/>
    <w:rsid w:val="00F76FCD"/>
    <w:rsid w:val="00F77F84"/>
    <w:rsid w:val="00F80EDF"/>
    <w:rsid w:val="00F90460"/>
    <w:rsid w:val="00F91FD5"/>
    <w:rsid w:val="00FA0685"/>
    <w:rsid w:val="00FB25F2"/>
    <w:rsid w:val="00FD170F"/>
    <w:rsid w:val="00FD5CC2"/>
    <w:rsid w:val="00FE1C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c4b81,#553f8d,#4e1eae,#0e38be"/>
    </o:shapedefaults>
    <o:shapelayout v:ext="edit">
      <o:idmap v:ext="edit" data="2"/>
    </o:shapelayout>
  </w:shapeDefaults>
  <w:decimalSymbol w:val=","/>
  <w:listSeparator w:val=";"/>
  <w14:docId w14:val="105B19B0"/>
  <w15:docId w15:val="{A0AF1A49-C067-4821-8C92-B3484891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3AE5"/>
    <w:rPr>
      <w:sz w:val="24"/>
      <w:szCs w:val="24"/>
    </w:rPr>
  </w:style>
  <w:style w:type="paragraph" w:styleId="berschrift1">
    <w:name w:val="heading 1"/>
    <w:basedOn w:val="Standard"/>
    <w:next w:val="Standard"/>
    <w:qFormat/>
    <w:rsid w:val="00123AE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123AE5"/>
    <w:pPr>
      <w:keepNext/>
      <w:jc w:val="center"/>
      <w:outlineLvl w:val="1"/>
    </w:pPr>
    <w:rPr>
      <w:rFonts w:ascii="Tahoma" w:hAnsi="Tahoma" w:cs="Tahoma"/>
      <w:b/>
      <w:bCs/>
      <w:sz w:val="18"/>
      <w:szCs w:val="20"/>
    </w:rPr>
  </w:style>
  <w:style w:type="paragraph" w:styleId="berschrift3">
    <w:name w:val="heading 3"/>
    <w:basedOn w:val="Standard"/>
    <w:next w:val="Standard"/>
    <w:qFormat/>
    <w:rsid w:val="00123AE5"/>
    <w:pPr>
      <w:keepNext/>
      <w:ind w:left="172"/>
      <w:jc w:val="center"/>
      <w:outlineLvl w:val="2"/>
    </w:pPr>
    <w:rPr>
      <w:rFonts w:ascii="Tahoma" w:hAnsi="Tahoma" w:cs="Tahoma"/>
      <w:b/>
      <w:bCs/>
      <w:sz w:val="18"/>
      <w:szCs w:val="22"/>
    </w:rPr>
  </w:style>
  <w:style w:type="paragraph" w:styleId="berschrift4">
    <w:name w:val="heading 4"/>
    <w:basedOn w:val="Standard"/>
    <w:next w:val="Standard"/>
    <w:qFormat/>
    <w:rsid w:val="00123AE5"/>
    <w:pPr>
      <w:keepNext/>
      <w:jc w:val="center"/>
      <w:outlineLvl w:val="3"/>
    </w:pPr>
    <w:rPr>
      <w:rFonts w:ascii="Tahoma" w:hAnsi="Tahoma" w:cs="Tahoma"/>
      <w:b/>
      <w:bCs/>
      <w:szCs w:val="22"/>
    </w:rPr>
  </w:style>
  <w:style w:type="paragraph" w:styleId="berschrift5">
    <w:name w:val="heading 5"/>
    <w:basedOn w:val="Standard"/>
    <w:next w:val="Standard"/>
    <w:qFormat/>
    <w:rsid w:val="00123AE5"/>
    <w:pPr>
      <w:keepNext/>
      <w:jc w:val="center"/>
      <w:outlineLvl w:val="4"/>
    </w:pPr>
    <w:rPr>
      <w:rFonts w:ascii="Tahoma" w:hAnsi="Tahoma" w:cs="Tahoma"/>
      <w:b/>
      <w:bCs/>
      <w:spacing w:val="26"/>
      <w:sz w:val="28"/>
      <w:szCs w:val="22"/>
    </w:rPr>
  </w:style>
  <w:style w:type="paragraph" w:styleId="berschrift6">
    <w:name w:val="heading 6"/>
    <w:basedOn w:val="Standard"/>
    <w:next w:val="Standard"/>
    <w:qFormat/>
    <w:rsid w:val="00123AE5"/>
    <w:pPr>
      <w:keepNext/>
      <w:jc w:val="center"/>
      <w:outlineLvl w:val="5"/>
    </w:pPr>
    <w:rPr>
      <w:rFonts w:ascii="Tahoma" w:hAnsi="Tahoma" w:cs="Tahoma"/>
      <w:b/>
      <w:bCs/>
      <w:sz w:val="16"/>
    </w:rPr>
  </w:style>
  <w:style w:type="paragraph" w:styleId="berschrift7">
    <w:name w:val="heading 7"/>
    <w:basedOn w:val="Standard"/>
    <w:next w:val="Standard"/>
    <w:qFormat/>
    <w:rsid w:val="00123AE5"/>
    <w:pPr>
      <w:keepNext/>
      <w:jc w:val="center"/>
      <w:outlineLvl w:val="6"/>
    </w:pPr>
    <w:rPr>
      <w:rFonts w:ascii="Tahoma" w:hAnsi="Tahoma" w:cs="Tahoma"/>
      <w:i/>
      <w:iCs/>
      <w:sz w:val="16"/>
      <w:szCs w:val="20"/>
    </w:rPr>
  </w:style>
  <w:style w:type="paragraph" w:styleId="berschrift8">
    <w:name w:val="heading 8"/>
    <w:basedOn w:val="Standard"/>
    <w:next w:val="Standard"/>
    <w:qFormat/>
    <w:rsid w:val="00123AE5"/>
    <w:pPr>
      <w:keepNext/>
      <w:jc w:val="center"/>
      <w:outlineLvl w:val="7"/>
    </w:pPr>
    <w:rPr>
      <w:rFonts w:ascii="Tahoma" w:hAnsi="Tahoma" w:cs="Tahoma"/>
      <w:b/>
      <w:bCs/>
      <w:sz w:val="20"/>
      <w:szCs w:val="18"/>
    </w:rPr>
  </w:style>
  <w:style w:type="paragraph" w:styleId="berschrift9">
    <w:name w:val="heading 9"/>
    <w:basedOn w:val="Standard"/>
    <w:next w:val="Standard"/>
    <w:qFormat/>
    <w:rsid w:val="00123AE5"/>
    <w:pPr>
      <w:keepNext/>
      <w:spacing w:before="120"/>
      <w:ind w:left="147"/>
      <w:outlineLvl w:val="8"/>
    </w:pPr>
    <w:rPr>
      <w:rFonts w:ascii="Tahoma" w:hAnsi="Tahoma" w:cs="Tahoma"/>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23AE5"/>
    <w:pPr>
      <w:tabs>
        <w:tab w:val="center" w:pos="4536"/>
        <w:tab w:val="right" w:pos="9072"/>
      </w:tabs>
    </w:pPr>
  </w:style>
  <w:style w:type="paragraph" w:styleId="Fuzeile">
    <w:name w:val="footer"/>
    <w:basedOn w:val="Standard"/>
    <w:rsid w:val="00123AE5"/>
    <w:pPr>
      <w:tabs>
        <w:tab w:val="center" w:pos="4536"/>
        <w:tab w:val="right" w:pos="9072"/>
      </w:tabs>
    </w:pPr>
  </w:style>
  <w:style w:type="character" w:styleId="Hyperlink">
    <w:name w:val="Hyperlink"/>
    <w:basedOn w:val="Absatz-Standardschriftart"/>
    <w:uiPriority w:val="99"/>
    <w:rsid w:val="00123AE5"/>
    <w:rPr>
      <w:color w:val="0000FF"/>
      <w:u w:val="single"/>
    </w:rPr>
  </w:style>
  <w:style w:type="character" w:styleId="BesuchterLink">
    <w:name w:val="FollowedHyperlink"/>
    <w:basedOn w:val="Absatz-Standardschriftart"/>
    <w:rsid w:val="00123AE5"/>
    <w:rPr>
      <w:color w:val="800080"/>
      <w:u w:val="single"/>
    </w:rPr>
  </w:style>
  <w:style w:type="paragraph" w:customStyle="1" w:styleId="xl26">
    <w:name w:val="xl26"/>
    <w:basedOn w:val="Standard"/>
    <w:rsid w:val="00123AE5"/>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7">
    <w:name w:val="xl27"/>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8">
    <w:name w:val="xl28"/>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0">
    <w:name w:val="xl30"/>
    <w:basedOn w:val="Standard"/>
    <w:rsid w:val="00123AE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rPr>
  </w:style>
  <w:style w:type="paragraph" w:customStyle="1" w:styleId="xl31">
    <w:name w:val="xl31"/>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2">
    <w:name w:val="xl32"/>
    <w:basedOn w:val="Standard"/>
    <w:rsid w:val="00123AE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rPr>
  </w:style>
  <w:style w:type="paragraph" w:customStyle="1" w:styleId="xl33">
    <w:name w:val="xl33"/>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4">
    <w:name w:val="xl34"/>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5">
    <w:name w:val="xl35"/>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6">
    <w:name w:val="xl36"/>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7">
    <w:name w:val="xl37"/>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8">
    <w:name w:val="xl38"/>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9">
    <w:name w:val="xl39"/>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41">
    <w:name w:val="xl41"/>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42">
    <w:name w:val="xl42"/>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43">
    <w:name w:val="xl43"/>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44">
    <w:name w:val="xl44"/>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45">
    <w:name w:val="xl45"/>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6">
    <w:name w:val="xl46"/>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7">
    <w:name w:val="xl47"/>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48">
    <w:name w:val="xl48"/>
    <w:basedOn w:val="Standard"/>
    <w:rsid w:val="00123AE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styleId="Textkrper-Zeileneinzug">
    <w:name w:val="Body Text Indent"/>
    <w:basedOn w:val="Standard"/>
    <w:rsid w:val="00123AE5"/>
    <w:pPr>
      <w:ind w:left="360"/>
    </w:pPr>
    <w:rPr>
      <w:rFonts w:ascii="Tahoma" w:hAnsi="Tahoma" w:cs="Tahoma"/>
      <w:b/>
      <w:bCs/>
      <w:sz w:val="20"/>
    </w:rPr>
  </w:style>
  <w:style w:type="paragraph" w:styleId="Textkrper">
    <w:name w:val="Body Text"/>
    <w:basedOn w:val="Standard"/>
    <w:rsid w:val="00123AE5"/>
    <w:pPr>
      <w:jc w:val="center"/>
    </w:pPr>
    <w:rPr>
      <w:rFonts w:ascii="Tahoma" w:hAnsi="Tahoma" w:cs="Tahoma"/>
      <w:b/>
      <w:bCs/>
      <w:sz w:val="18"/>
      <w:szCs w:val="20"/>
    </w:rPr>
  </w:style>
  <w:style w:type="character" w:styleId="Kommentarzeichen">
    <w:name w:val="annotation reference"/>
    <w:basedOn w:val="Absatz-Standardschriftart"/>
    <w:semiHidden/>
    <w:rsid w:val="00123AE5"/>
    <w:rPr>
      <w:sz w:val="16"/>
      <w:szCs w:val="16"/>
    </w:rPr>
  </w:style>
  <w:style w:type="paragraph" w:styleId="Kommentartext">
    <w:name w:val="annotation text"/>
    <w:basedOn w:val="Standard"/>
    <w:semiHidden/>
    <w:rsid w:val="00123AE5"/>
    <w:rPr>
      <w:sz w:val="20"/>
      <w:szCs w:val="20"/>
    </w:rPr>
  </w:style>
  <w:style w:type="paragraph" w:styleId="Index1">
    <w:name w:val="index 1"/>
    <w:basedOn w:val="Standard"/>
    <w:next w:val="Standard"/>
    <w:autoRedefine/>
    <w:semiHidden/>
    <w:rsid w:val="00123AE5"/>
    <w:pPr>
      <w:ind w:left="240" w:hanging="240"/>
    </w:pPr>
  </w:style>
  <w:style w:type="paragraph" w:styleId="Index2">
    <w:name w:val="index 2"/>
    <w:basedOn w:val="Standard"/>
    <w:next w:val="Standard"/>
    <w:autoRedefine/>
    <w:semiHidden/>
    <w:rsid w:val="00123AE5"/>
    <w:pPr>
      <w:ind w:left="480" w:hanging="240"/>
    </w:pPr>
  </w:style>
  <w:style w:type="paragraph" w:styleId="Index3">
    <w:name w:val="index 3"/>
    <w:basedOn w:val="Standard"/>
    <w:next w:val="Standard"/>
    <w:autoRedefine/>
    <w:semiHidden/>
    <w:rsid w:val="00123AE5"/>
    <w:pPr>
      <w:ind w:left="720" w:hanging="240"/>
    </w:pPr>
  </w:style>
  <w:style w:type="paragraph" w:styleId="Index4">
    <w:name w:val="index 4"/>
    <w:basedOn w:val="Standard"/>
    <w:next w:val="Standard"/>
    <w:autoRedefine/>
    <w:semiHidden/>
    <w:rsid w:val="00123AE5"/>
    <w:pPr>
      <w:ind w:left="960" w:hanging="240"/>
    </w:pPr>
  </w:style>
  <w:style w:type="paragraph" w:styleId="Index5">
    <w:name w:val="index 5"/>
    <w:basedOn w:val="Standard"/>
    <w:next w:val="Standard"/>
    <w:autoRedefine/>
    <w:semiHidden/>
    <w:rsid w:val="00123AE5"/>
    <w:pPr>
      <w:ind w:left="1200" w:hanging="240"/>
    </w:pPr>
  </w:style>
  <w:style w:type="paragraph" w:styleId="Index6">
    <w:name w:val="index 6"/>
    <w:basedOn w:val="Standard"/>
    <w:next w:val="Standard"/>
    <w:autoRedefine/>
    <w:semiHidden/>
    <w:rsid w:val="00123AE5"/>
    <w:pPr>
      <w:ind w:left="1440" w:hanging="240"/>
    </w:pPr>
  </w:style>
  <w:style w:type="paragraph" w:styleId="Index7">
    <w:name w:val="index 7"/>
    <w:basedOn w:val="Standard"/>
    <w:next w:val="Standard"/>
    <w:autoRedefine/>
    <w:semiHidden/>
    <w:rsid w:val="00123AE5"/>
    <w:pPr>
      <w:ind w:left="1680" w:hanging="240"/>
    </w:pPr>
  </w:style>
  <w:style w:type="paragraph" w:styleId="Index8">
    <w:name w:val="index 8"/>
    <w:basedOn w:val="Standard"/>
    <w:next w:val="Standard"/>
    <w:autoRedefine/>
    <w:semiHidden/>
    <w:rsid w:val="00123AE5"/>
    <w:pPr>
      <w:ind w:left="1920" w:hanging="240"/>
    </w:pPr>
  </w:style>
  <w:style w:type="paragraph" w:styleId="Index9">
    <w:name w:val="index 9"/>
    <w:basedOn w:val="Standard"/>
    <w:next w:val="Standard"/>
    <w:autoRedefine/>
    <w:semiHidden/>
    <w:rsid w:val="00123AE5"/>
    <w:pPr>
      <w:ind w:left="2160" w:hanging="240"/>
    </w:pPr>
  </w:style>
  <w:style w:type="paragraph" w:styleId="Indexberschrift">
    <w:name w:val="index heading"/>
    <w:basedOn w:val="Standard"/>
    <w:next w:val="Index1"/>
    <w:semiHidden/>
    <w:rsid w:val="00123AE5"/>
  </w:style>
  <w:style w:type="paragraph" w:styleId="Verzeichnis1">
    <w:name w:val="toc 1"/>
    <w:basedOn w:val="Standard"/>
    <w:next w:val="Standard"/>
    <w:autoRedefine/>
    <w:uiPriority w:val="39"/>
    <w:rsid w:val="00123AE5"/>
  </w:style>
  <w:style w:type="paragraph" w:styleId="Verzeichnis2">
    <w:name w:val="toc 2"/>
    <w:basedOn w:val="Standard"/>
    <w:next w:val="Standard"/>
    <w:autoRedefine/>
    <w:uiPriority w:val="39"/>
    <w:rsid w:val="00123AE5"/>
    <w:pPr>
      <w:ind w:left="240"/>
    </w:pPr>
  </w:style>
  <w:style w:type="paragraph" w:styleId="Verzeichnis3">
    <w:name w:val="toc 3"/>
    <w:basedOn w:val="Standard"/>
    <w:next w:val="Standard"/>
    <w:autoRedefine/>
    <w:semiHidden/>
    <w:rsid w:val="00123AE5"/>
    <w:pPr>
      <w:ind w:left="480"/>
    </w:pPr>
  </w:style>
  <w:style w:type="paragraph" w:styleId="Verzeichnis4">
    <w:name w:val="toc 4"/>
    <w:basedOn w:val="Standard"/>
    <w:next w:val="Standard"/>
    <w:autoRedefine/>
    <w:semiHidden/>
    <w:rsid w:val="00123AE5"/>
    <w:pPr>
      <w:ind w:left="720"/>
    </w:pPr>
  </w:style>
  <w:style w:type="paragraph" w:styleId="Verzeichnis5">
    <w:name w:val="toc 5"/>
    <w:basedOn w:val="Standard"/>
    <w:next w:val="Standard"/>
    <w:autoRedefine/>
    <w:semiHidden/>
    <w:rsid w:val="00123AE5"/>
    <w:pPr>
      <w:ind w:left="960"/>
    </w:pPr>
  </w:style>
  <w:style w:type="paragraph" w:styleId="Verzeichnis6">
    <w:name w:val="toc 6"/>
    <w:basedOn w:val="Standard"/>
    <w:next w:val="Standard"/>
    <w:autoRedefine/>
    <w:semiHidden/>
    <w:rsid w:val="00123AE5"/>
    <w:pPr>
      <w:ind w:left="1200"/>
    </w:pPr>
  </w:style>
  <w:style w:type="paragraph" w:styleId="Verzeichnis7">
    <w:name w:val="toc 7"/>
    <w:basedOn w:val="Standard"/>
    <w:next w:val="Standard"/>
    <w:autoRedefine/>
    <w:semiHidden/>
    <w:rsid w:val="00123AE5"/>
    <w:pPr>
      <w:ind w:left="1440"/>
    </w:pPr>
  </w:style>
  <w:style w:type="paragraph" w:styleId="Verzeichnis8">
    <w:name w:val="toc 8"/>
    <w:basedOn w:val="Standard"/>
    <w:next w:val="Standard"/>
    <w:autoRedefine/>
    <w:semiHidden/>
    <w:rsid w:val="00123AE5"/>
    <w:pPr>
      <w:ind w:left="1680"/>
    </w:pPr>
  </w:style>
  <w:style w:type="paragraph" w:styleId="Verzeichnis9">
    <w:name w:val="toc 9"/>
    <w:basedOn w:val="Standard"/>
    <w:next w:val="Standard"/>
    <w:autoRedefine/>
    <w:semiHidden/>
    <w:rsid w:val="00123AE5"/>
    <w:pPr>
      <w:ind w:left="1920"/>
    </w:pPr>
  </w:style>
  <w:style w:type="paragraph" w:styleId="Textkrper2">
    <w:name w:val="Body Text 2"/>
    <w:basedOn w:val="Standard"/>
    <w:rsid w:val="00123AE5"/>
    <w:rPr>
      <w:rFonts w:ascii="Tahoma" w:hAnsi="Tahoma" w:cs="Tahoma"/>
      <w:sz w:val="20"/>
    </w:rPr>
  </w:style>
  <w:style w:type="character" w:styleId="Seitenzahl">
    <w:name w:val="page number"/>
    <w:basedOn w:val="Absatz-Standardschriftart"/>
    <w:rsid w:val="00123AE5"/>
  </w:style>
  <w:style w:type="paragraph" w:customStyle="1" w:styleId="ZAmt">
    <w:name w:val="Z_Amt"/>
    <w:rsid w:val="00123AE5"/>
    <w:rPr>
      <w:rFonts w:ascii="Arial" w:hAnsi="Arial"/>
      <w:b/>
    </w:rPr>
  </w:style>
  <w:style w:type="paragraph" w:customStyle="1" w:styleId="xl24">
    <w:name w:val="xl24"/>
    <w:basedOn w:val="Standard"/>
    <w:rsid w:val="0012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5">
    <w:name w:val="xl25"/>
    <w:basedOn w:val="Standard"/>
    <w:rsid w:val="00123AE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styleId="Dokumentstruktur">
    <w:name w:val="Document Map"/>
    <w:basedOn w:val="Standard"/>
    <w:semiHidden/>
    <w:rsid w:val="00123AE5"/>
    <w:pPr>
      <w:shd w:val="clear" w:color="auto" w:fill="000080"/>
    </w:pPr>
    <w:rPr>
      <w:rFonts w:ascii="Tahoma" w:hAnsi="Tahoma" w:cs="Tahoma"/>
    </w:rPr>
  </w:style>
  <w:style w:type="paragraph" w:styleId="Textkrper3">
    <w:name w:val="Body Text 3"/>
    <w:basedOn w:val="Standard"/>
    <w:rsid w:val="00123AE5"/>
    <w:rPr>
      <w:rFonts w:ascii="Tahoma" w:hAnsi="Tahoma" w:cs="Tahoma"/>
      <w:b/>
      <w:bCs/>
      <w:sz w:val="28"/>
    </w:rPr>
  </w:style>
  <w:style w:type="paragraph" w:styleId="Sprechblasentext">
    <w:name w:val="Balloon Text"/>
    <w:basedOn w:val="Standard"/>
    <w:link w:val="SprechblasentextZchn"/>
    <w:uiPriority w:val="99"/>
    <w:semiHidden/>
    <w:unhideWhenUsed/>
    <w:rsid w:val="004E7B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7B20"/>
    <w:rPr>
      <w:rFonts w:ascii="Tahoma" w:hAnsi="Tahoma" w:cs="Tahoma"/>
      <w:sz w:val="16"/>
      <w:szCs w:val="16"/>
    </w:rPr>
  </w:style>
  <w:style w:type="paragraph" w:styleId="Funotentext">
    <w:name w:val="footnote text"/>
    <w:basedOn w:val="Standard"/>
    <w:link w:val="FunotentextZchn"/>
    <w:uiPriority w:val="99"/>
    <w:semiHidden/>
    <w:unhideWhenUsed/>
    <w:rsid w:val="00A503DD"/>
    <w:rPr>
      <w:sz w:val="20"/>
      <w:szCs w:val="20"/>
    </w:rPr>
  </w:style>
  <w:style w:type="character" w:customStyle="1" w:styleId="FunotentextZchn">
    <w:name w:val="Fußnotentext Zchn"/>
    <w:basedOn w:val="Absatz-Standardschriftart"/>
    <w:link w:val="Funotentext"/>
    <w:uiPriority w:val="99"/>
    <w:semiHidden/>
    <w:rsid w:val="00A503DD"/>
  </w:style>
  <w:style w:type="character" w:styleId="Funotenzeichen">
    <w:name w:val="footnote reference"/>
    <w:basedOn w:val="Absatz-Standardschriftart"/>
    <w:uiPriority w:val="99"/>
    <w:semiHidden/>
    <w:unhideWhenUsed/>
    <w:rsid w:val="00A503DD"/>
    <w:rPr>
      <w:vertAlign w:val="superscript"/>
    </w:rPr>
  </w:style>
  <w:style w:type="paragraph" w:styleId="Listenabsatz">
    <w:name w:val="List Paragraph"/>
    <w:basedOn w:val="Standard"/>
    <w:uiPriority w:val="34"/>
    <w:qFormat/>
    <w:rsid w:val="004E7EA7"/>
    <w:pPr>
      <w:ind w:left="720"/>
      <w:contextualSpacing/>
    </w:pPr>
  </w:style>
  <w:style w:type="character" w:styleId="NichtaufgelsteErwhnung">
    <w:name w:val="Unresolved Mention"/>
    <w:basedOn w:val="Absatz-Standardschriftart"/>
    <w:uiPriority w:val="99"/>
    <w:semiHidden/>
    <w:unhideWhenUsed/>
    <w:rsid w:val="00C4545B"/>
    <w:rPr>
      <w:color w:val="605E5C"/>
      <w:shd w:val="clear" w:color="auto" w:fill="E1DFDD"/>
    </w:rPr>
  </w:style>
  <w:style w:type="paragraph" w:styleId="Inhaltsverzeichnisberschrift">
    <w:name w:val="TOC Heading"/>
    <w:basedOn w:val="berschrift1"/>
    <w:next w:val="Standard"/>
    <w:uiPriority w:val="39"/>
    <w:unhideWhenUsed/>
    <w:qFormat/>
    <w:rsid w:val="008A0665"/>
    <w:pPr>
      <w:keepLines/>
      <w:spacing w:after="0" w:line="259" w:lineRule="auto"/>
      <w:outlineLvl w:val="9"/>
    </w:pPr>
    <w:rPr>
      <w:rFonts w:asciiTheme="majorHAnsi" w:eastAsiaTheme="majorEastAsia" w:hAnsiTheme="majorHAnsi" w:cstheme="majorBidi"/>
      <w:b w:val="0"/>
      <w:bCs w:val="0"/>
      <w:color w:val="365F91" w:themeColor="accent1" w:themeShade="BF"/>
      <w:kern w:val="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1200">
      <w:bodyDiv w:val="1"/>
      <w:marLeft w:val="0"/>
      <w:marRight w:val="0"/>
      <w:marTop w:val="0"/>
      <w:marBottom w:val="0"/>
      <w:divBdr>
        <w:top w:val="none" w:sz="0" w:space="0" w:color="auto"/>
        <w:left w:val="none" w:sz="0" w:space="0" w:color="auto"/>
        <w:bottom w:val="none" w:sz="0" w:space="0" w:color="auto"/>
        <w:right w:val="none" w:sz="0" w:space="0" w:color="auto"/>
      </w:divBdr>
    </w:div>
    <w:div w:id="163935515">
      <w:bodyDiv w:val="1"/>
      <w:marLeft w:val="0"/>
      <w:marRight w:val="0"/>
      <w:marTop w:val="0"/>
      <w:marBottom w:val="0"/>
      <w:divBdr>
        <w:top w:val="none" w:sz="0" w:space="0" w:color="auto"/>
        <w:left w:val="none" w:sz="0" w:space="0" w:color="auto"/>
        <w:bottom w:val="none" w:sz="0" w:space="0" w:color="auto"/>
        <w:right w:val="none" w:sz="0" w:space="0" w:color="auto"/>
      </w:divBdr>
    </w:div>
    <w:div w:id="191650636">
      <w:bodyDiv w:val="1"/>
      <w:marLeft w:val="0"/>
      <w:marRight w:val="0"/>
      <w:marTop w:val="0"/>
      <w:marBottom w:val="0"/>
      <w:divBdr>
        <w:top w:val="none" w:sz="0" w:space="0" w:color="auto"/>
        <w:left w:val="none" w:sz="0" w:space="0" w:color="auto"/>
        <w:bottom w:val="none" w:sz="0" w:space="0" w:color="auto"/>
        <w:right w:val="none" w:sz="0" w:space="0" w:color="auto"/>
      </w:divBdr>
    </w:div>
    <w:div w:id="283584388">
      <w:bodyDiv w:val="1"/>
      <w:marLeft w:val="0"/>
      <w:marRight w:val="0"/>
      <w:marTop w:val="0"/>
      <w:marBottom w:val="0"/>
      <w:divBdr>
        <w:top w:val="none" w:sz="0" w:space="0" w:color="auto"/>
        <w:left w:val="none" w:sz="0" w:space="0" w:color="auto"/>
        <w:bottom w:val="none" w:sz="0" w:space="0" w:color="auto"/>
        <w:right w:val="none" w:sz="0" w:space="0" w:color="auto"/>
      </w:divBdr>
    </w:div>
    <w:div w:id="319160500">
      <w:bodyDiv w:val="1"/>
      <w:marLeft w:val="0"/>
      <w:marRight w:val="0"/>
      <w:marTop w:val="0"/>
      <w:marBottom w:val="0"/>
      <w:divBdr>
        <w:top w:val="none" w:sz="0" w:space="0" w:color="auto"/>
        <w:left w:val="none" w:sz="0" w:space="0" w:color="auto"/>
        <w:bottom w:val="none" w:sz="0" w:space="0" w:color="auto"/>
        <w:right w:val="none" w:sz="0" w:space="0" w:color="auto"/>
      </w:divBdr>
    </w:div>
    <w:div w:id="358049328">
      <w:bodyDiv w:val="1"/>
      <w:marLeft w:val="0"/>
      <w:marRight w:val="0"/>
      <w:marTop w:val="0"/>
      <w:marBottom w:val="0"/>
      <w:divBdr>
        <w:top w:val="none" w:sz="0" w:space="0" w:color="auto"/>
        <w:left w:val="none" w:sz="0" w:space="0" w:color="auto"/>
        <w:bottom w:val="none" w:sz="0" w:space="0" w:color="auto"/>
        <w:right w:val="none" w:sz="0" w:space="0" w:color="auto"/>
      </w:divBdr>
    </w:div>
    <w:div w:id="445468473">
      <w:bodyDiv w:val="1"/>
      <w:marLeft w:val="0"/>
      <w:marRight w:val="0"/>
      <w:marTop w:val="0"/>
      <w:marBottom w:val="0"/>
      <w:divBdr>
        <w:top w:val="none" w:sz="0" w:space="0" w:color="auto"/>
        <w:left w:val="none" w:sz="0" w:space="0" w:color="auto"/>
        <w:bottom w:val="none" w:sz="0" w:space="0" w:color="auto"/>
        <w:right w:val="none" w:sz="0" w:space="0" w:color="auto"/>
      </w:divBdr>
    </w:div>
    <w:div w:id="458961807">
      <w:bodyDiv w:val="1"/>
      <w:marLeft w:val="0"/>
      <w:marRight w:val="0"/>
      <w:marTop w:val="0"/>
      <w:marBottom w:val="0"/>
      <w:divBdr>
        <w:top w:val="none" w:sz="0" w:space="0" w:color="auto"/>
        <w:left w:val="none" w:sz="0" w:space="0" w:color="auto"/>
        <w:bottom w:val="none" w:sz="0" w:space="0" w:color="auto"/>
        <w:right w:val="none" w:sz="0" w:space="0" w:color="auto"/>
      </w:divBdr>
    </w:div>
    <w:div w:id="532427219">
      <w:bodyDiv w:val="1"/>
      <w:marLeft w:val="0"/>
      <w:marRight w:val="0"/>
      <w:marTop w:val="0"/>
      <w:marBottom w:val="0"/>
      <w:divBdr>
        <w:top w:val="none" w:sz="0" w:space="0" w:color="auto"/>
        <w:left w:val="none" w:sz="0" w:space="0" w:color="auto"/>
        <w:bottom w:val="none" w:sz="0" w:space="0" w:color="auto"/>
        <w:right w:val="none" w:sz="0" w:space="0" w:color="auto"/>
      </w:divBdr>
    </w:div>
    <w:div w:id="545532288">
      <w:bodyDiv w:val="1"/>
      <w:marLeft w:val="0"/>
      <w:marRight w:val="0"/>
      <w:marTop w:val="0"/>
      <w:marBottom w:val="0"/>
      <w:divBdr>
        <w:top w:val="none" w:sz="0" w:space="0" w:color="auto"/>
        <w:left w:val="none" w:sz="0" w:space="0" w:color="auto"/>
        <w:bottom w:val="none" w:sz="0" w:space="0" w:color="auto"/>
        <w:right w:val="none" w:sz="0" w:space="0" w:color="auto"/>
      </w:divBdr>
    </w:div>
    <w:div w:id="806359882">
      <w:bodyDiv w:val="1"/>
      <w:marLeft w:val="0"/>
      <w:marRight w:val="0"/>
      <w:marTop w:val="0"/>
      <w:marBottom w:val="0"/>
      <w:divBdr>
        <w:top w:val="none" w:sz="0" w:space="0" w:color="auto"/>
        <w:left w:val="none" w:sz="0" w:space="0" w:color="auto"/>
        <w:bottom w:val="none" w:sz="0" w:space="0" w:color="auto"/>
        <w:right w:val="none" w:sz="0" w:space="0" w:color="auto"/>
      </w:divBdr>
    </w:div>
    <w:div w:id="849686705">
      <w:bodyDiv w:val="1"/>
      <w:marLeft w:val="0"/>
      <w:marRight w:val="0"/>
      <w:marTop w:val="0"/>
      <w:marBottom w:val="0"/>
      <w:divBdr>
        <w:top w:val="none" w:sz="0" w:space="0" w:color="auto"/>
        <w:left w:val="none" w:sz="0" w:space="0" w:color="auto"/>
        <w:bottom w:val="none" w:sz="0" w:space="0" w:color="auto"/>
        <w:right w:val="none" w:sz="0" w:space="0" w:color="auto"/>
      </w:divBdr>
    </w:div>
    <w:div w:id="868686194">
      <w:bodyDiv w:val="1"/>
      <w:marLeft w:val="0"/>
      <w:marRight w:val="0"/>
      <w:marTop w:val="0"/>
      <w:marBottom w:val="0"/>
      <w:divBdr>
        <w:top w:val="none" w:sz="0" w:space="0" w:color="auto"/>
        <w:left w:val="none" w:sz="0" w:space="0" w:color="auto"/>
        <w:bottom w:val="none" w:sz="0" w:space="0" w:color="auto"/>
        <w:right w:val="none" w:sz="0" w:space="0" w:color="auto"/>
      </w:divBdr>
    </w:div>
    <w:div w:id="902176835">
      <w:bodyDiv w:val="1"/>
      <w:marLeft w:val="0"/>
      <w:marRight w:val="0"/>
      <w:marTop w:val="0"/>
      <w:marBottom w:val="0"/>
      <w:divBdr>
        <w:top w:val="none" w:sz="0" w:space="0" w:color="auto"/>
        <w:left w:val="none" w:sz="0" w:space="0" w:color="auto"/>
        <w:bottom w:val="none" w:sz="0" w:space="0" w:color="auto"/>
        <w:right w:val="none" w:sz="0" w:space="0" w:color="auto"/>
      </w:divBdr>
    </w:div>
    <w:div w:id="903569265">
      <w:bodyDiv w:val="1"/>
      <w:marLeft w:val="0"/>
      <w:marRight w:val="0"/>
      <w:marTop w:val="0"/>
      <w:marBottom w:val="0"/>
      <w:divBdr>
        <w:top w:val="none" w:sz="0" w:space="0" w:color="auto"/>
        <w:left w:val="none" w:sz="0" w:space="0" w:color="auto"/>
        <w:bottom w:val="none" w:sz="0" w:space="0" w:color="auto"/>
        <w:right w:val="none" w:sz="0" w:space="0" w:color="auto"/>
      </w:divBdr>
    </w:div>
    <w:div w:id="918633823">
      <w:bodyDiv w:val="1"/>
      <w:marLeft w:val="0"/>
      <w:marRight w:val="0"/>
      <w:marTop w:val="0"/>
      <w:marBottom w:val="0"/>
      <w:divBdr>
        <w:top w:val="none" w:sz="0" w:space="0" w:color="auto"/>
        <w:left w:val="none" w:sz="0" w:space="0" w:color="auto"/>
        <w:bottom w:val="none" w:sz="0" w:space="0" w:color="auto"/>
        <w:right w:val="none" w:sz="0" w:space="0" w:color="auto"/>
      </w:divBdr>
    </w:div>
    <w:div w:id="1179463876">
      <w:bodyDiv w:val="1"/>
      <w:marLeft w:val="0"/>
      <w:marRight w:val="0"/>
      <w:marTop w:val="0"/>
      <w:marBottom w:val="0"/>
      <w:divBdr>
        <w:top w:val="none" w:sz="0" w:space="0" w:color="auto"/>
        <w:left w:val="none" w:sz="0" w:space="0" w:color="auto"/>
        <w:bottom w:val="none" w:sz="0" w:space="0" w:color="auto"/>
        <w:right w:val="none" w:sz="0" w:space="0" w:color="auto"/>
      </w:divBdr>
    </w:div>
    <w:div w:id="1226649001">
      <w:bodyDiv w:val="1"/>
      <w:marLeft w:val="0"/>
      <w:marRight w:val="0"/>
      <w:marTop w:val="0"/>
      <w:marBottom w:val="0"/>
      <w:divBdr>
        <w:top w:val="none" w:sz="0" w:space="0" w:color="auto"/>
        <w:left w:val="none" w:sz="0" w:space="0" w:color="auto"/>
        <w:bottom w:val="none" w:sz="0" w:space="0" w:color="auto"/>
        <w:right w:val="none" w:sz="0" w:space="0" w:color="auto"/>
      </w:divBdr>
    </w:div>
    <w:div w:id="1303657471">
      <w:bodyDiv w:val="1"/>
      <w:marLeft w:val="0"/>
      <w:marRight w:val="0"/>
      <w:marTop w:val="0"/>
      <w:marBottom w:val="0"/>
      <w:divBdr>
        <w:top w:val="none" w:sz="0" w:space="0" w:color="auto"/>
        <w:left w:val="none" w:sz="0" w:space="0" w:color="auto"/>
        <w:bottom w:val="none" w:sz="0" w:space="0" w:color="auto"/>
        <w:right w:val="none" w:sz="0" w:space="0" w:color="auto"/>
      </w:divBdr>
    </w:div>
    <w:div w:id="1373964483">
      <w:bodyDiv w:val="1"/>
      <w:marLeft w:val="0"/>
      <w:marRight w:val="0"/>
      <w:marTop w:val="0"/>
      <w:marBottom w:val="0"/>
      <w:divBdr>
        <w:top w:val="none" w:sz="0" w:space="0" w:color="auto"/>
        <w:left w:val="none" w:sz="0" w:space="0" w:color="auto"/>
        <w:bottom w:val="none" w:sz="0" w:space="0" w:color="auto"/>
        <w:right w:val="none" w:sz="0" w:space="0" w:color="auto"/>
      </w:divBdr>
    </w:div>
    <w:div w:id="1486438131">
      <w:bodyDiv w:val="1"/>
      <w:marLeft w:val="0"/>
      <w:marRight w:val="0"/>
      <w:marTop w:val="0"/>
      <w:marBottom w:val="0"/>
      <w:divBdr>
        <w:top w:val="none" w:sz="0" w:space="0" w:color="auto"/>
        <w:left w:val="none" w:sz="0" w:space="0" w:color="auto"/>
        <w:bottom w:val="none" w:sz="0" w:space="0" w:color="auto"/>
        <w:right w:val="none" w:sz="0" w:space="0" w:color="auto"/>
      </w:divBdr>
    </w:div>
    <w:div w:id="1582716621">
      <w:bodyDiv w:val="1"/>
      <w:marLeft w:val="0"/>
      <w:marRight w:val="0"/>
      <w:marTop w:val="0"/>
      <w:marBottom w:val="0"/>
      <w:divBdr>
        <w:top w:val="none" w:sz="0" w:space="0" w:color="auto"/>
        <w:left w:val="none" w:sz="0" w:space="0" w:color="auto"/>
        <w:bottom w:val="none" w:sz="0" w:space="0" w:color="auto"/>
        <w:right w:val="none" w:sz="0" w:space="0" w:color="auto"/>
      </w:divBdr>
    </w:div>
    <w:div w:id="1592817181">
      <w:bodyDiv w:val="1"/>
      <w:marLeft w:val="0"/>
      <w:marRight w:val="0"/>
      <w:marTop w:val="0"/>
      <w:marBottom w:val="0"/>
      <w:divBdr>
        <w:top w:val="none" w:sz="0" w:space="0" w:color="auto"/>
        <w:left w:val="none" w:sz="0" w:space="0" w:color="auto"/>
        <w:bottom w:val="none" w:sz="0" w:space="0" w:color="auto"/>
        <w:right w:val="none" w:sz="0" w:space="0" w:color="auto"/>
      </w:divBdr>
    </w:div>
    <w:div w:id="1657952484">
      <w:bodyDiv w:val="1"/>
      <w:marLeft w:val="0"/>
      <w:marRight w:val="0"/>
      <w:marTop w:val="0"/>
      <w:marBottom w:val="0"/>
      <w:divBdr>
        <w:top w:val="none" w:sz="0" w:space="0" w:color="auto"/>
        <w:left w:val="none" w:sz="0" w:space="0" w:color="auto"/>
        <w:bottom w:val="none" w:sz="0" w:space="0" w:color="auto"/>
        <w:right w:val="none" w:sz="0" w:space="0" w:color="auto"/>
      </w:divBdr>
    </w:div>
    <w:div w:id="1678271647">
      <w:bodyDiv w:val="1"/>
      <w:marLeft w:val="0"/>
      <w:marRight w:val="0"/>
      <w:marTop w:val="0"/>
      <w:marBottom w:val="0"/>
      <w:divBdr>
        <w:top w:val="none" w:sz="0" w:space="0" w:color="auto"/>
        <w:left w:val="none" w:sz="0" w:space="0" w:color="auto"/>
        <w:bottom w:val="none" w:sz="0" w:space="0" w:color="auto"/>
        <w:right w:val="none" w:sz="0" w:space="0" w:color="auto"/>
      </w:divBdr>
    </w:div>
    <w:div w:id="1735270833">
      <w:bodyDiv w:val="1"/>
      <w:marLeft w:val="0"/>
      <w:marRight w:val="0"/>
      <w:marTop w:val="0"/>
      <w:marBottom w:val="0"/>
      <w:divBdr>
        <w:top w:val="none" w:sz="0" w:space="0" w:color="auto"/>
        <w:left w:val="none" w:sz="0" w:space="0" w:color="auto"/>
        <w:bottom w:val="none" w:sz="0" w:space="0" w:color="auto"/>
        <w:right w:val="none" w:sz="0" w:space="0" w:color="auto"/>
      </w:divBdr>
    </w:div>
    <w:div w:id="1830054110">
      <w:bodyDiv w:val="1"/>
      <w:marLeft w:val="0"/>
      <w:marRight w:val="0"/>
      <w:marTop w:val="0"/>
      <w:marBottom w:val="0"/>
      <w:divBdr>
        <w:top w:val="none" w:sz="0" w:space="0" w:color="auto"/>
        <w:left w:val="none" w:sz="0" w:space="0" w:color="auto"/>
        <w:bottom w:val="none" w:sz="0" w:space="0" w:color="auto"/>
        <w:right w:val="none" w:sz="0" w:space="0" w:color="auto"/>
      </w:divBdr>
    </w:div>
    <w:div w:id="1964537480">
      <w:bodyDiv w:val="1"/>
      <w:marLeft w:val="0"/>
      <w:marRight w:val="0"/>
      <w:marTop w:val="0"/>
      <w:marBottom w:val="0"/>
      <w:divBdr>
        <w:top w:val="none" w:sz="0" w:space="0" w:color="auto"/>
        <w:left w:val="none" w:sz="0" w:space="0" w:color="auto"/>
        <w:bottom w:val="none" w:sz="0" w:space="0" w:color="auto"/>
        <w:right w:val="none" w:sz="0" w:space="0" w:color="auto"/>
      </w:divBdr>
    </w:div>
    <w:div w:id="1987321493">
      <w:bodyDiv w:val="1"/>
      <w:marLeft w:val="0"/>
      <w:marRight w:val="0"/>
      <w:marTop w:val="0"/>
      <w:marBottom w:val="0"/>
      <w:divBdr>
        <w:top w:val="none" w:sz="0" w:space="0" w:color="auto"/>
        <w:left w:val="none" w:sz="0" w:space="0" w:color="auto"/>
        <w:bottom w:val="none" w:sz="0" w:space="0" w:color="auto"/>
        <w:right w:val="none" w:sz="0" w:space="0" w:color="auto"/>
      </w:divBdr>
    </w:div>
    <w:div w:id="212029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1E294-CA7E-4B53-9B37-21C95181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1049</Words>
  <Characters>6613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Bodenbearbeitungsversuch Pyhra</vt:lpstr>
    </vt:vector>
  </TitlesOfParts>
  <Company>Hewlett-Packard Company</Company>
  <LinksUpToDate>false</LinksUpToDate>
  <CharactersWithSpaces>7647</CharactersWithSpaces>
  <SharedDoc>false</SharedDoc>
  <HLinks>
    <vt:vector size="42" baseType="variant">
      <vt:variant>
        <vt:i4>1966133</vt:i4>
      </vt:variant>
      <vt:variant>
        <vt:i4>38</vt:i4>
      </vt:variant>
      <vt:variant>
        <vt:i4>0</vt:i4>
      </vt:variant>
      <vt:variant>
        <vt:i4>5</vt:i4>
      </vt:variant>
      <vt:variant>
        <vt:lpwstr/>
      </vt:variant>
      <vt:variant>
        <vt:lpwstr>_Toc254206382</vt:lpwstr>
      </vt:variant>
      <vt:variant>
        <vt:i4>1966133</vt:i4>
      </vt:variant>
      <vt:variant>
        <vt:i4>32</vt:i4>
      </vt:variant>
      <vt:variant>
        <vt:i4>0</vt:i4>
      </vt:variant>
      <vt:variant>
        <vt:i4>5</vt:i4>
      </vt:variant>
      <vt:variant>
        <vt:lpwstr/>
      </vt:variant>
      <vt:variant>
        <vt:lpwstr>_Toc254206381</vt:lpwstr>
      </vt:variant>
      <vt:variant>
        <vt:i4>1966133</vt:i4>
      </vt:variant>
      <vt:variant>
        <vt:i4>26</vt:i4>
      </vt:variant>
      <vt:variant>
        <vt:i4>0</vt:i4>
      </vt:variant>
      <vt:variant>
        <vt:i4>5</vt:i4>
      </vt:variant>
      <vt:variant>
        <vt:lpwstr/>
      </vt:variant>
      <vt:variant>
        <vt:lpwstr>_Toc254206380</vt:lpwstr>
      </vt:variant>
      <vt:variant>
        <vt:i4>1114165</vt:i4>
      </vt:variant>
      <vt:variant>
        <vt:i4>20</vt:i4>
      </vt:variant>
      <vt:variant>
        <vt:i4>0</vt:i4>
      </vt:variant>
      <vt:variant>
        <vt:i4>5</vt:i4>
      </vt:variant>
      <vt:variant>
        <vt:lpwstr/>
      </vt:variant>
      <vt:variant>
        <vt:lpwstr>_Toc254206379</vt:lpwstr>
      </vt:variant>
      <vt:variant>
        <vt:i4>1114165</vt:i4>
      </vt:variant>
      <vt:variant>
        <vt:i4>14</vt:i4>
      </vt:variant>
      <vt:variant>
        <vt:i4>0</vt:i4>
      </vt:variant>
      <vt:variant>
        <vt:i4>5</vt:i4>
      </vt:variant>
      <vt:variant>
        <vt:lpwstr/>
      </vt:variant>
      <vt:variant>
        <vt:lpwstr>_Toc254206378</vt:lpwstr>
      </vt:variant>
      <vt:variant>
        <vt:i4>1114165</vt:i4>
      </vt:variant>
      <vt:variant>
        <vt:i4>8</vt:i4>
      </vt:variant>
      <vt:variant>
        <vt:i4>0</vt:i4>
      </vt:variant>
      <vt:variant>
        <vt:i4>5</vt:i4>
      </vt:variant>
      <vt:variant>
        <vt:lpwstr/>
      </vt:variant>
      <vt:variant>
        <vt:lpwstr>_Toc254206377</vt:lpwstr>
      </vt:variant>
      <vt:variant>
        <vt:i4>1114165</vt:i4>
      </vt:variant>
      <vt:variant>
        <vt:i4>2</vt:i4>
      </vt:variant>
      <vt:variant>
        <vt:i4>0</vt:i4>
      </vt:variant>
      <vt:variant>
        <vt:i4>5</vt:i4>
      </vt:variant>
      <vt:variant>
        <vt:lpwstr/>
      </vt:variant>
      <vt:variant>
        <vt:lpwstr>_Toc254206376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Bodenbearbeitungsversuch Pyhra</dc:title>
  <dc:creator>Lako</dc:creator>
  <cp:lastModifiedBy>Johannes Bartmann</cp:lastModifiedBy>
  <cp:revision>2</cp:revision>
  <cp:lastPrinted>2026-02-12T12:19:00Z</cp:lastPrinted>
  <dcterms:created xsi:type="dcterms:W3CDTF">2026-02-19T10:19:00Z</dcterms:created>
  <dcterms:modified xsi:type="dcterms:W3CDTF">2026-02-19T10:19:00Z</dcterms:modified>
</cp:coreProperties>
</file>